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06B57" w14:textId="51242FBB" w:rsidR="0073470A" w:rsidRDefault="006D366D" w:rsidP="00DE5D7C">
      <w:pPr>
        <w:spacing w:after="0"/>
        <w:jc w:val="center"/>
        <w:rPr>
          <w:b/>
          <w:sz w:val="28"/>
          <w:szCs w:val="28"/>
        </w:rPr>
      </w:pPr>
      <w:r w:rsidRPr="00A63314">
        <w:rPr>
          <w:b/>
          <w:sz w:val="28"/>
          <w:szCs w:val="28"/>
        </w:rPr>
        <w:t>Exercise</w:t>
      </w:r>
      <w:r w:rsidR="00066F5E">
        <w:rPr>
          <w:b/>
          <w:sz w:val="28"/>
          <w:szCs w:val="28"/>
        </w:rPr>
        <w:t xml:space="preserve">: </w:t>
      </w:r>
      <w:r w:rsidR="003E35F0">
        <w:rPr>
          <w:b/>
          <w:sz w:val="28"/>
          <w:szCs w:val="28"/>
        </w:rPr>
        <w:t xml:space="preserve">Exploring tools for </w:t>
      </w:r>
      <w:r w:rsidR="00066F5E">
        <w:rPr>
          <w:b/>
          <w:sz w:val="28"/>
          <w:szCs w:val="28"/>
        </w:rPr>
        <w:t>WGS-based detection of AMR</w:t>
      </w:r>
    </w:p>
    <w:p w14:paraId="1D4F9A5C" w14:textId="77777777" w:rsidR="00DE5D7C" w:rsidRDefault="00DE5D7C" w:rsidP="00DE5D7C">
      <w:pPr>
        <w:spacing w:after="0"/>
        <w:jc w:val="center"/>
        <w:rPr>
          <w:b/>
          <w:sz w:val="28"/>
          <w:szCs w:val="28"/>
        </w:rPr>
      </w:pPr>
    </w:p>
    <w:p w14:paraId="7A9B8AE4" w14:textId="078340E3" w:rsidR="00DE5D7C" w:rsidRDefault="00DE5D7C" w:rsidP="00DE5D7C">
      <w:pPr>
        <w:spacing w:after="0"/>
        <w:jc w:val="center"/>
        <w:rPr>
          <w:b/>
          <w:sz w:val="28"/>
          <w:szCs w:val="28"/>
        </w:rPr>
      </w:pPr>
      <w:r>
        <w:rPr>
          <w:b/>
          <w:noProof/>
          <w:sz w:val="28"/>
          <w:szCs w:val="28"/>
        </w:rPr>
        <w:drawing>
          <wp:inline distT="0" distB="0" distL="0" distR="0" wp14:anchorId="515D0401" wp14:editId="0ECB0370">
            <wp:extent cx="227584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R tool jung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5594" cy="1706696"/>
                    </a:xfrm>
                    <a:prstGeom prst="rect">
                      <a:avLst/>
                    </a:prstGeom>
                  </pic:spPr>
                </pic:pic>
              </a:graphicData>
            </a:graphic>
          </wp:inline>
        </w:drawing>
      </w:r>
    </w:p>
    <w:p w14:paraId="3ECDB5BC" w14:textId="6AD2A4DD" w:rsidR="00AE5FFD" w:rsidRDefault="00AE5FFD" w:rsidP="00DE5D7C">
      <w:pPr>
        <w:spacing w:after="0"/>
        <w:jc w:val="center"/>
        <w:rPr>
          <w:b/>
          <w:sz w:val="28"/>
          <w:szCs w:val="28"/>
        </w:rPr>
      </w:pPr>
    </w:p>
    <w:p w14:paraId="7D40444B" w14:textId="77777777" w:rsidR="005C56F5" w:rsidRDefault="005C56F5" w:rsidP="00DE5D7C">
      <w:pPr>
        <w:spacing w:after="0"/>
        <w:jc w:val="center"/>
        <w:rPr>
          <w:b/>
        </w:rPr>
      </w:pPr>
    </w:p>
    <w:p w14:paraId="1BCABB64" w14:textId="77777777" w:rsidR="00101D52" w:rsidRPr="00246EBE" w:rsidRDefault="00101D52" w:rsidP="00101D52">
      <w:pPr>
        <w:spacing w:after="0"/>
        <w:jc w:val="both"/>
        <w:rPr>
          <w:b/>
        </w:rPr>
      </w:pPr>
      <w:r>
        <w:rPr>
          <w:b/>
        </w:rPr>
        <w:t>Outline of the exercise</w:t>
      </w:r>
      <w:r w:rsidRPr="00246EBE">
        <w:rPr>
          <w:b/>
        </w:rPr>
        <w:t>:</w:t>
      </w:r>
    </w:p>
    <w:p w14:paraId="4B83A9F8" w14:textId="1A2E421E" w:rsidR="00101D52" w:rsidRDefault="00976214" w:rsidP="00101D52">
      <w:pPr>
        <w:spacing w:after="0"/>
        <w:jc w:val="both"/>
      </w:pPr>
      <w:r>
        <w:t>In this exercise, you will</w:t>
      </w:r>
      <w:r w:rsidR="00101D52" w:rsidRPr="00101D52">
        <w:t xml:space="preserve"> </w:t>
      </w:r>
      <w:r w:rsidR="006B1867">
        <w:t>detect</w:t>
      </w:r>
      <w:r w:rsidR="00101D52" w:rsidRPr="00101D52">
        <w:t xml:space="preserve"> antimicrobial </w:t>
      </w:r>
      <w:r w:rsidR="006B1867">
        <w:t xml:space="preserve">resistance (AMR) determinants in </w:t>
      </w:r>
      <w:r w:rsidR="007A39B6" w:rsidRPr="007A39B6">
        <w:t>four</w:t>
      </w:r>
      <w:r w:rsidR="00101D52" w:rsidRPr="007A39B6">
        <w:t xml:space="preserve"> bacterial isolates</w:t>
      </w:r>
      <w:r w:rsidR="00100E40">
        <w:t xml:space="preserve"> (</w:t>
      </w:r>
      <w:r w:rsidR="00100E40" w:rsidRPr="006B1867">
        <w:rPr>
          <w:i/>
        </w:rPr>
        <w:t>Enterococcus faecium, Escherichia coli, Klebsiella pneumoniae, Staphylococcus aureus</w:t>
      </w:r>
      <w:r w:rsidR="00100E40">
        <w:t>)</w:t>
      </w:r>
      <w:r w:rsidR="00101D52" w:rsidRPr="007A39B6">
        <w:t xml:space="preserve"> based</w:t>
      </w:r>
      <w:r w:rsidR="00101D52" w:rsidRPr="00101D52">
        <w:t xml:space="preserve"> on whole genome sequence</w:t>
      </w:r>
      <w:r w:rsidR="00066F5E">
        <w:t xml:space="preserve"> (WGS)</w:t>
      </w:r>
      <w:r w:rsidR="00101D52" w:rsidRPr="00101D52">
        <w:t xml:space="preserve"> data. As there are many bioinformatics tools </w:t>
      </w:r>
      <w:r>
        <w:t>available for this purpose</w:t>
      </w:r>
      <w:r w:rsidR="00012653">
        <w:t xml:space="preserve">, </w:t>
      </w:r>
      <w:r w:rsidR="00101D52" w:rsidRPr="00101D52">
        <w:t xml:space="preserve">and </w:t>
      </w:r>
      <w:r w:rsidR="004F3A1F">
        <w:t>due to the lack of a</w:t>
      </w:r>
      <w:r w:rsidR="00101D52" w:rsidRPr="00101D52">
        <w:t xml:space="preserve"> gold standard, you </w:t>
      </w:r>
      <w:r w:rsidR="004F3A1F">
        <w:t>will have</w:t>
      </w:r>
      <w:r w:rsidR="004F3A1F" w:rsidRPr="00101D52">
        <w:t xml:space="preserve"> </w:t>
      </w:r>
      <w:r w:rsidR="00101D52" w:rsidRPr="00101D52">
        <w:t>to familiarize yourself with as many tools as possible and understand which one(s) you can or cannot use based</w:t>
      </w:r>
      <w:r w:rsidR="00101D52">
        <w:t xml:space="preserve"> on your expertise. You </w:t>
      </w:r>
      <w:r w:rsidR="004F3A1F">
        <w:t>will also have</w:t>
      </w:r>
      <w:r w:rsidR="00101D52">
        <w:t xml:space="preserve"> to assess if results differ when using different tools</w:t>
      </w:r>
      <w:r w:rsidR="004F3A1F">
        <w:t>,</w:t>
      </w:r>
      <w:r w:rsidR="00101D52">
        <w:t xml:space="preserve"> and you should try to understand and explain the </w:t>
      </w:r>
      <w:r w:rsidR="004F3A1F">
        <w:t xml:space="preserve">underlying </w:t>
      </w:r>
      <w:r w:rsidR="00101D52">
        <w:t xml:space="preserve">reasons. Finally, you will </w:t>
      </w:r>
      <w:r w:rsidR="004F3A1F">
        <w:t xml:space="preserve">have </w:t>
      </w:r>
      <w:r w:rsidR="00101D52">
        <w:t xml:space="preserve">to predict a phenotype for the isolates under investigation based on the results of the </w:t>
      </w:r>
      <w:r w:rsidR="004F3A1F">
        <w:t>WGS</w:t>
      </w:r>
      <w:r w:rsidR="00101D52">
        <w:t xml:space="preserve"> analysis</w:t>
      </w:r>
      <w:r w:rsidR="00624456" w:rsidRPr="00624456">
        <w:rPr>
          <w:rFonts w:ascii="Tahoma" w:eastAsia="Tahoma" w:hAnsi="Tahoma" w:cs="Tahoma"/>
          <w:color w:val="000000" w:themeColor="text1"/>
          <w:kern w:val="24"/>
          <w:sz w:val="26"/>
          <w:szCs w:val="26"/>
        </w:rPr>
        <w:t xml:space="preserve"> </w:t>
      </w:r>
      <w:r w:rsidR="00624456" w:rsidRPr="00624456">
        <w:t>and, for a subset of isolates,</w:t>
      </w:r>
      <w:r w:rsidR="00101D52">
        <w:t xml:space="preserve"> compare it with the phenotype </w:t>
      </w:r>
      <w:r w:rsidR="004F3A1F">
        <w:t xml:space="preserve">obtained </w:t>
      </w:r>
      <w:r w:rsidR="00101D52">
        <w:t>in the laboratory</w:t>
      </w:r>
      <w:r w:rsidR="004F3A1F">
        <w:t>,</w:t>
      </w:r>
      <w:r w:rsidR="00101D52">
        <w:t xml:space="preserve"> and troubleshoot in case of </w:t>
      </w:r>
      <w:r w:rsidR="004F3A1F">
        <w:t>discordances</w:t>
      </w:r>
      <w:r w:rsidR="00101D52">
        <w:t>.</w:t>
      </w:r>
    </w:p>
    <w:p w14:paraId="31BF87D5" w14:textId="77777777" w:rsidR="00101D52" w:rsidRDefault="00101D52" w:rsidP="004F0312">
      <w:pPr>
        <w:spacing w:after="0"/>
        <w:jc w:val="both"/>
        <w:rPr>
          <w:b/>
        </w:rPr>
      </w:pPr>
    </w:p>
    <w:p w14:paraId="63FC6D8E" w14:textId="139D83C4" w:rsidR="006D366D" w:rsidRPr="00246EBE" w:rsidRDefault="006D366D" w:rsidP="004F0312">
      <w:pPr>
        <w:spacing w:after="0"/>
        <w:jc w:val="both"/>
        <w:rPr>
          <w:b/>
        </w:rPr>
      </w:pPr>
      <w:r w:rsidRPr="00246EBE">
        <w:rPr>
          <w:b/>
        </w:rPr>
        <w:t>Learning outcomes:</w:t>
      </w:r>
    </w:p>
    <w:p w14:paraId="6603D7DF" w14:textId="6F362E73" w:rsidR="006D366D" w:rsidRPr="006D366D" w:rsidRDefault="006D366D" w:rsidP="004F0312">
      <w:pPr>
        <w:jc w:val="both"/>
      </w:pPr>
      <w:r w:rsidRPr="006D366D">
        <w:t xml:space="preserve">After </w:t>
      </w:r>
      <w:r w:rsidR="00CF7DD3">
        <w:t xml:space="preserve">stage 1 of </w:t>
      </w:r>
      <w:r w:rsidRPr="006D366D">
        <w:t xml:space="preserve">this exercise, </w:t>
      </w:r>
      <w:r w:rsidR="004F3A1F">
        <w:t>you</w:t>
      </w:r>
      <w:r w:rsidR="004F3A1F" w:rsidRPr="006D366D">
        <w:t xml:space="preserve"> </w:t>
      </w:r>
      <w:r w:rsidRPr="006D366D">
        <w:t>should be able to:</w:t>
      </w:r>
    </w:p>
    <w:p w14:paraId="4BB1A0E4" w14:textId="0CA0E672" w:rsidR="00D95EBE" w:rsidRDefault="003F5244" w:rsidP="00D95EBE">
      <w:pPr>
        <w:pStyle w:val="Listeafsnit"/>
        <w:numPr>
          <w:ilvl w:val="0"/>
          <w:numId w:val="2"/>
        </w:numPr>
        <w:ind w:left="241" w:hanging="241"/>
        <w:jc w:val="both"/>
      </w:pPr>
      <w:r>
        <w:t>D</w:t>
      </w:r>
      <w:r w:rsidR="00D95EBE" w:rsidRPr="001B7CF5">
        <w:t xml:space="preserve">escribe </w:t>
      </w:r>
      <w:r w:rsidR="003E35F0">
        <w:t xml:space="preserve">usability of different </w:t>
      </w:r>
      <w:r w:rsidR="00D95EBE" w:rsidRPr="001B7CF5">
        <w:t xml:space="preserve">tools for </w:t>
      </w:r>
      <w:r w:rsidR="004F3A1F">
        <w:t xml:space="preserve">WGS-based </w:t>
      </w:r>
      <w:r w:rsidR="00D95EBE" w:rsidRPr="001B7CF5">
        <w:t>detection of AMR</w:t>
      </w:r>
      <w:r w:rsidR="00D95EBE">
        <w:t>;</w:t>
      </w:r>
    </w:p>
    <w:p w14:paraId="48C11581" w14:textId="569E586F" w:rsidR="00CF7DD3" w:rsidRPr="006D366D" w:rsidRDefault="00CF7DD3" w:rsidP="00CF7DD3">
      <w:pPr>
        <w:jc w:val="both"/>
      </w:pPr>
      <w:r w:rsidRPr="006D366D">
        <w:t xml:space="preserve">After </w:t>
      </w:r>
      <w:r>
        <w:t xml:space="preserve">stage 2 of </w:t>
      </w:r>
      <w:r w:rsidRPr="006D366D">
        <w:t xml:space="preserve">this exercise, </w:t>
      </w:r>
      <w:r>
        <w:t>you</w:t>
      </w:r>
      <w:r w:rsidRPr="006D366D">
        <w:t xml:space="preserve"> should be able to:</w:t>
      </w:r>
    </w:p>
    <w:p w14:paraId="78761587" w14:textId="229FF940" w:rsidR="00D95EBE" w:rsidRPr="001B7CF5" w:rsidRDefault="00D95EBE" w:rsidP="00D95EBE">
      <w:pPr>
        <w:pStyle w:val="Listeafsnit"/>
        <w:numPr>
          <w:ilvl w:val="0"/>
          <w:numId w:val="2"/>
        </w:numPr>
        <w:ind w:left="241" w:hanging="241"/>
        <w:jc w:val="both"/>
      </w:pPr>
      <w:r w:rsidRPr="001B7CF5">
        <w:t xml:space="preserve">Use at least two different bioinformatics tools for </w:t>
      </w:r>
      <w:r w:rsidR="004F3A1F">
        <w:t xml:space="preserve">WGS-based </w:t>
      </w:r>
      <w:r w:rsidRPr="001B7CF5">
        <w:t>detection of AMR</w:t>
      </w:r>
      <w:r>
        <w:t>;</w:t>
      </w:r>
    </w:p>
    <w:p w14:paraId="6524DFEA" w14:textId="5298F526" w:rsidR="00D95EBE" w:rsidRPr="001B7CF5" w:rsidRDefault="00D95EBE" w:rsidP="00D95EBE">
      <w:pPr>
        <w:pStyle w:val="Listeafsnit"/>
        <w:numPr>
          <w:ilvl w:val="0"/>
          <w:numId w:val="2"/>
        </w:numPr>
        <w:ind w:left="241" w:hanging="241"/>
        <w:jc w:val="both"/>
      </w:pPr>
      <w:r w:rsidRPr="001B7CF5">
        <w:t xml:space="preserve">Critically evaluate the results of bioinformatics tools for </w:t>
      </w:r>
      <w:r w:rsidR="004F3A1F">
        <w:t xml:space="preserve">WGS-based </w:t>
      </w:r>
      <w:r w:rsidRPr="001B7CF5">
        <w:t>detection of AMR</w:t>
      </w:r>
      <w:r>
        <w:t>;</w:t>
      </w:r>
    </w:p>
    <w:p w14:paraId="52AF0839" w14:textId="200E76B4" w:rsidR="00D95EBE" w:rsidRPr="001B7CF5" w:rsidRDefault="00D95EBE" w:rsidP="00D95EBE">
      <w:pPr>
        <w:pStyle w:val="Listeafsnit"/>
        <w:numPr>
          <w:ilvl w:val="0"/>
          <w:numId w:val="2"/>
        </w:numPr>
        <w:ind w:left="241" w:hanging="241"/>
        <w:jc w:val="both"/>
      </w:pPr>
      <w:r w:rsidRPr="001B7CF5">
        <w:t>Troubleshoot in case of discordance between the results of different bioinformatics tools</w:t>
      </w:r>
      <w:r>
        <w:t>;</w:t>
      </w:r>
    </w:p>
    <w:p w14:paraId="406F4962" w14:textId="11E11460" w:rsidR="00054E23" w:rsidRDefault="00D95EBE" w:rsidP="00066F5E">
      <w:pPr>
        <w:pStyle w:val="Listeafsnit"/>
        <w:numPr>
          <w:ilvl w:val="0"/>
          <w:numId w:val="2"/>
        </w:numPr>
        <w:ind w:left="241" w:hanging="241"/>
        <w:jc w:val="both"/>
      </w:pPr>
      <w:r w:rsidRPr="001B7CF5">
        <w:t>Troubleshoot in case of discordance between AMR genotype and phenotype</w:t>
      </w:r>
      <w:r w:rsidR="00066F5E">
        <w:t>.</w:t>
      </w:r>
      <w:r w:rsidR="00054E23">
        <w:br w:type="page"/>
      </w:r>
    </w:p>
    <w:p w14:paraId="18F210D0" w14:textId="73979235" w:rsidR="003D283B" w:rsidRDefault="00CC2A2B" w:rsidP="004F0312">
      <w:pPr>
        <w:spacing w:after="0"/>
        <w:jc w:val="both"/>
        <w:rPr>
          <w:b/>
        </w:rPr>
      </w:pPr>
      <w:r>
        <w:rPr>
          <w:b/>
        </w:rPr>
        <w:lastRenderedPageBreak/>
        <w:t>Instructions – STAGE 2</w:t>
      </w:r>
    </w:p>
    <w:p w14:paraId="18D0E0C9" w14:textId="78BC2866" w:rsidR="00AA68F3" w:rsidRDefault="00AA68F3" w:rsidP="004F0312">
      <w:pPr>
        <w:spacing w:after="0"/>
        <w:jc w:val="both"/>
      </w:pPr>
      <w:r w:rsidRPr="00D63477">
        <w:t xml:space="preserve">In this part of the exercise, you should </w:t>
      </w:r>
      <w:r w:rsidR="00D63477" w:rsidRPr="00D63477">
        <w:t xml:space="preserve">follow the instructions provided below to </w:t>
      </w:r>
      <w:r w:rsidRPr="00D63477">
        <w:t xml:space="preserve">analyze the FASTA files </w:t>
      </w:r>
      <w:r w:rsidR="00D63477" w:rsidRPr="00D63477">
        <w:t xml:space="preserve">obtained by whole-genome sequencing (WGS) </w:t>
      </w:r>
      <w:r w:rsidRPr="00D63477">
        <w:t xml:space="preserve">of four </w:t>
      </w:r>
      <w:r w:rsidR="00D63477" w:rsidRPr="00D63477">
        <w:t>bacterial strains</w:t>
      </w:r>
    </w:p>
    <w:p w14:paraId="0B0B945B" w14:textId="6DEB58F3" w:rsidR="009A4939" w:rsidRDefault="009A4939" w:rsidP="004F0312">
      <w:pPr>
        <w:spacing w:after="0"/>
        <w:jc w:val="both"/>
      </w:pPr>
      <w:r w:rsidRPr="0082738C">
        <w:t xml:space="preserve">You can find the FASTA files in </w:t>
      </w:r>
      <w:r w:rsidR="0082738C" w:rsidRPr="0082738C">
        <w:t>the folder “Stage 2 – WGS data”.</w:t>
      </w:r>
    </w:p>
    <w:p w14:paraId="142D235A" w14:textId="77777777" w:rsidR="0082738C" w:rsidRDefault="0082738C" w:rsidP="004F0312">
      <w:pPr>
        <w:spacing w:after="0"/>
        <w:jc w:val="both"/>
      </w:pPr>
    </w:p>
    <w:p w14:paraId="26B5D3F2" w14:textId="775F0AC5" w:rsidR="009A4939" w:rsidRDefault="009A4939" w:rsidP="004F0312">
      <w:pPr>
        <w:spacing w:after="0"/>
        <w:jc w:val="both"/>
      </w:pPr>
      <w:r>
        <w:t xml:space="preserve">The </w:t>
      </w:r>
      <w:r w:rsidR="00C353DE">
        <w:t>FASTA</w:t>
      </w:r>
      <w:r>
        <w:t xml:space="preserve"> files are named using the following abbreviations:</w:t>
      </w:r>
    </w:p>
    <w:p w14:paraId="0BBD3528" w14:textId="3BBC92E6" w:rsidR="009A4939" w:rsidRPr="009A4939" w:rsidRDefault="00A8042F" w:rsidP="00A8042F">
      <w:pPr>
        <w:pStyle w:val="Listeafsnit"/>
        <w:numPr>
          <w:ilvl w:val="0"/>
          <w:numId w:val="22"/>
        </w:numPr>
        <w:spacing w:after="0"/>
        <w:jc w:val="both"/>
      </w:pPr>
      <w:proofErr w:type="spellStart"/>
      <w:r>
        <w:t>Ef</w:t>
      </w:r>
      <w:proofErr w:type="spellEnd"/>
      <w:r>
        <w:t xml:space="preserve"> for </w:t>
      </w:r>
      <w:r w:rsidR="009A4939" w:rsidRPr="00047418">
        <w:rPr>
          <w:i/>
        </w:rPr>
        <w:t>Enterococcus faecium</w:t>
      </w:r>
    </w:p>
    <w:p w14:paraId="10E20993" w14:textId="7F0454DF" w:rsidR="009A4939" w:rsidRPr="009A4939" w:rsidRDefault="00A8042F" w:rsidP="00A8042F">
      <w:pPr>
        <w:pStyle w:val="Listeafsnit"/>
        <w:numPr>
          <w:ilvl w:val="0"/>
          <w:numId w:val="22"/>
        </w:numPr>
        <w:spacing w:after="0"/>
        <w:jc w:val="both"/>
      </w:pPr>
      <w:proofErr w:type="spellStart"/>
      <w:r>
        <w:t>Ec</w:t>
      </w:r>
      <w:proofErr w:type="spellEnd"/>
      <w:r>
        <w:t xml:space="preserve"> for </w:t>
      </w:r>
      <w:r w:rsidR="009A4939" w:rsidRPr="00047418">
        <w:rPr>
          <w:i/>
        </w:rPr>
        <w:t>Escherichia coli</w:t>
      </w:r>
    </w:p>
    <w:p w14:paraId="02AB8CC5" w14:textId="09FB688E" w:rsidR="009A4939" w:rsidRPr="009A4939" w:rsidRDefault="00A8042F" w:rsidP="00A8042F">
      <w:pPr>
        <w:pStyle w:val="Listeafsnit"/>
        <w:numPr>
          <w:ilvl w:val="0"/>
          <w:numId w:val="22"/>
        </w:numPr>
        <w:spacing w:after="0"/>
        <w:jc w:val="both"/>
      </w:pPr>
      <w:proofErr w:type="spellStart"/>
      <w:r>
        <w:t>Kp</w:t>
      </w:r>
      <w:proofErr w:type="spellEnd"/>
      <w:r>
        <w:t xml:space="preserve"> for </w:t>
      </w:r>
      <w:r w:rsidR="009A4939" w:rsidRPr="00047418">
        <w:rPr>
          <w:i/>
        </w:rPr>
        <w:t>Klebsiella pneumoniae</w:t>
      </w:r>
    </w:p>
    <w:p w14:paraId="708ACEF3" w14:textId="299E6529" w:rsidR="00AA68F3" w:rsidRDefault="00A8042F" w:rsidP="00A8042F">
      <w:pPr>
        <w:pStyle w:val="Listeafsnit"/>
        <w:numPr>
          <w:ilvl w:val="0"/>
          <w:numId w:val="22"/>
        </w:numPr>
        <w:spacing w:after="0"/>
        <w:jc w:val="both"/>
      </w:pPr>
      <w:r>
        <w:t xml:space="preserve">Sa for </w:t>
      </w:r>
      <w:r w:rsidR="009A4939" w:rsidRPr="00047418">
        <w:rPr>
          <w:i/>
        </w:rPr>
        <w:t>Staphylococcus aureus</w:t>
      </w:r>
    </w:p>
    <w:p w14:paraId="0B3714FA" w14:textId="2F626441" w:rsidR="00A8042F" w:rsidRDefault="0082738C" w:rsidP="004F0312">
      <w:pPr>
        <w:spacing w:after="0"/>
        <w:jc w:val="both"/>
      </w:pPr>
      <w:r>
        <w:t>and</w:t>
      </w:r>
    </w:p>
    <w:p w14:paraId="0A14C815" w14:textId="44AD76DC" w:rsidR="00A8042F" w:rsidRDefault="00C353DE" w:rsidP="00C353DE">
      <w:pPr>
        <w:pStyle w:val="Listeafsnit"/>
        <w:numPr>
          <w:ilvl w:val="0"/>
          <w:numId w:val="23"/>
        </w:numPr>
        <w:spacing w:after="0"/>
        <w:jc w:val="both"/>
      </w:pPr>
      <w:proofErr w:type="spellStart"/>
      <w:r>
        <w:t>sr</w:t>
      </w:r>
      <w:proofErr w:type="spellEnd"/>
      <w:r>
        <w:t xml:space="preserve"> for s</w:t>
      </w:r>
      <w:r w:rsidR="00A8042F">
        <w:t>hort</w:t>
      </w:r>
      <w:r>
        <w:t xml:space="preserve"> reads</w:t>
      </w:r>
    </w:p>
    <w:p w14:paraId="53D25601" w14:textId="5604B520" w:rsidR="00C353DE" w:rsidRPr="009A4939" w:rsidRDefault="00C353DE" w:rsidP="00C353DE">
      <w:pPr>
        <w:pStyle w:val="Listeafsnit"/>
        <w:numPr>
          <w:ilvl w:val="0"/>
          <w:numId w:val="23"/>
        </w:numPr>
        <w:spacing w:after="0"/>
        <w:jc w:val="both"/>
      </w:pPr>
      <w:proofErr w:type="spellStart"/>
      <w:r>
        <w:t>lr</w:t>
      </w:r>
      <w:proofErr w:type="spellEnd"/>
      <w:r>
        <w:t xml:space="preserve"> for short reads</w:t>
      </w:r>
    </w:p>
    <w:p w14:paraId="7066BE7D" w14:textId="0DA5692A" w:rsidR="009A4939" w:rsidRDefault="009A4939" w:rsidP="004F0312">
      <w:pPr>
        <w:spacing w:after="0"/>
        <w:jc w:val="both"/>
        <w:rPr>
          <w:u w:val="single"/>
        </w:rPr>
      </w:pPr>
    </w:p>
    <w:p w14:paraId="6AE4B6E0" w14:textId="7FC426B4" w:rsidR="00C353DE" w:rsidRPr="00C353DE" w:rsidRDefault="00C353DE" w:rsidP="004F0312">
      <w:pPr>
        <w:spacing w:after="0"/>
        <w:jc w:val="both"/>
      </w:pPr>
      <w:r w:rsidRPr="00D63477">
        <w:t>Your task</w:t>
      </w:r>
      <w:r w:rsidR="0082738C" w:rsidRPr="00D63477">
        <w:t xml:space="preserve">s are </w:t>
      </w:r>
      <w:r w:rsidR="00047418" w:rsidRPr="00D63477">
        <w:t>explained below</w:t>
      </w:r>
      <w:r w:rsidR="0071537E" w:rsidRPr="00D63477">
        <w:t>, along with suggestions for</w:t>
      </w:r>
      <w:r w:rsidR="00CF07D0">
        <w:t xml:space="preserve"> summarizing</w:t>
      </w:r>
      <w:r w:rsidR="0071537E" w:rsidRPr="00D63477">
        <w:t xml:space="preserve"> dat</w:t>
      </w:r>
      <w:r w:rsidR="00CF07D0">
        <w:t>a</w:t>
      </w:r>
      <w:r w:rsidR="0071537E" w:rsidRPr="00D63477">
        <w:t xml:space="preserve">. Please note that you do not need to </w:t>
      </w:r>
      <w:r w:rsidR="00047418" w:rsidRPr="00D63477">
        <w:t xml:space="preserve">report the results ahead of Session 2, but I recommend </w:t>
      </w:r>
      <w:r w:rsidR="0073470A">
        <w:t>that you have</w:t>
      </w:r>
      <w:r w:rsidR="00047418" w:rsidRPr="00D63477">
        <w:t xml:space="preserve"> an overview </w:t>
      </w:r>
      <w:r w:rsidR="0073470A">
        <w:t xml:space="preserve">of results </w:t>
      </w:r>
      <w:r w:rsidR="00047418" w:rsidRPr="00D63477">
        <w:t xml:space="preserve">in front of you </w:t>
      </w:r>
      <w:r w:rsidR="0071537E" w:rsidRPr="00D63477">
        <w:t xml:space="preserve">as you will </w:t>
      </w:r>
      <w:r w:rsidR="00D63477" w:rsidRPr="00D63477">
        <w:t>be invited to participate actively by answering q</w:t>
      </w:r>
      <w:r w:rsidR="0071537E" w:rsidRPr="00D63477">
        <w:t>uestions</w:t>
      </w:r>
      <w:r w:rsidR="00D63477" w:rsidRPr="00D63477">
        <w:t xml:space="preserve"> concerning your results.</w:t>
      </w:r>
      <w:r w:rsidRPr="00C353DE">
        <w:t xml:space="preserve"> </w:t>
      </w:r>
    </w:p>
    <w:p w14:paraId="5DE76FB3" w14:textId="77777777" w:rsidR="00C353DE" w:rsidRDefault="00C353DE" w:rsidP="004F0312">
      <w:pPr>
        <w:spacing w:after="0"/>
        <w:jc w:val="both"/>
        <w:rPr>
          <w:u w:val="single"/>
        </w:rPr>
      </w:pPr>
    </w:p>
    <w:p w14:paraId="5B88CC8A" w14:textId="1B4DB4A8" w:rsidR="00D63477" w:rsidRPr="00D0765B" w:rsidRDefault="00D0765B" w:rsidP="00D63477">
      <w:pPr>
        <w:pStyle w:val="Listeafsnit"/>
        <w:numPr>
          <w:ilvl w:val="0"/>
          <w:numId w:val="25"/>
        </w:numPr>
        <w:spacing w:after="0"/>
        <w:jc w:val="both"/>
        <w:rPr>
          <w:b/>
        </w:rPr>
      </w:pPr>
      <w:r w:rsidRPr="00D0765B">
        <w:rPr>
          <w:b/>
          <w:i/>
        </w:rPr>
        <w:t>Enterococcus faecium</w:t>
      </w:r>
      <w:r w:rsidR="00D63477" w:rsidRPr="00D0765B">
        <w:rPr>
          <w:b/>
        </w:rPr>
        <w:t xml:space="preserve"> data</w:t>
      </w:r>
    </w:p>
    <w:p w14:paraId="4B74295F" w14:textId="78C1B0F3" w:rsidR="00D63477" w:rsidRDefault="00D63477" w:rsidP="00D63477">
      <w:pPr>
        <w:spacing w:after="0"/>
        <w:jc w:val="both"/>
      </w:pPr>
      <w:r w:rsidRPr="00D63477">
        <w:t xml:space="preserve">Please examine the </w:t>
      </w:r>
      <w:proofErr w:type="spellStart"/>
      <w:r w:rsidRPr="00D63477">
        <w:t>Ef</w:t>
      </w:r>
      <w:proofErr w:type="spellEnd"/>
      <w:r w:rsidRPr="00D63477">
        <w:t xml:space="preserve"> </w:t>
      </w:r>
      <w:r w:rsidR="00D0765B">
        <w:t>file</w:t>
      </w:r>
      <w:r w:rsidRPr="00D63477">
        <w:t xml:space="preserve"> using at least two bioinformatics tools</w:t>
      </w:r>
      <w:r w:rsidR="005E38CA">
        <w:t xml:space="preserve">, and </w:t>
      </w:r>
      <w:r w:rsidR="0073470A">
        <w:t>note</w:t>
      </w:r>
      <w:r w:rsidR="005E38CA">
        <w:t xml:space="preserve"> differences in results when using different tools. Try to think about possible reasons for the observed differences.</w:t>
      </w:r>
      <w:r w:rsidR="00FB5097">
        <w:t xml:space="preserve"> Additionally, you should use the obtained results to predict the phenotype.</w:t>
      </w:r>
    </w:p>
    <w:p w14:paraId="4569092B" w14:textId="5274B86E" w:rsidR="005E38CA" w:rsidRDefault="005E38CA" w:rsidP="005E38CA">
      <w:pPr>
        <w:spacing w:after="0"/>
        <w:jc w:val="both"/>
      </w:pPr>
      <w:r>
        <w:t>The table below</w:t>
      </w:r>
      <w:r w:rsidR="0073470A">
        <w:t xml:space="preserve"> (Table 1)</w:t>
      </w:r>
      <w:r>
        <w:t xml:space="preserve"> is a suggestion for summarizing data. </w:t>
      </w:r>
    </w:p>
    <w:p w14:paraId="62D4458D" w14:textId="058FE259" w:rsidR="0073470A" w:rsidRPr="0073470A" w:rsidRDefault="0073470A" w:rsidP="005E38CA">
      <w:pPr>
        <w:spacing w:after="0"/>
        <w:jc w:val="both"/>
        <w:rPr>
          <w:b/>
        </w:rPr>
      </w:pPr>
      <w:r w:rsidRPr="0073470A">
        <w:rPr>
          <w:b/>
        </w:rPr>
        <w:t>Table 1.</w:t>
      </w:r>
    </w:p>
    <w:tbl>
      <w:tblPr>
        <w:tblStyle w:val="Tabel-Gitter"/>
        <w:tblW w:w="0" w:type="auto"/>
        <w:tblLook w:val="04A0" w:firstRow="1" w:lastRow="0" w:firstColumn="1" w:lastColumn="0" w:noHBand="0" w:noVBand="1"/>
      </w:tblPr>
      <w:tblGrid>
        <w:gridCol w:w="3320"/>
        <w:gridCol w:w="1495"/>
        <w:gridCol w:w="1559"/>
        <w:gridCol w:w="3119"/>
      </w:tblGrid>
      <w:tr w:rsidR="00FB5097" w14:paraId="14953DFE" w14:textId="25939AE5" w:rsidTr="00FB5097">
        <w:tc>
          <w:tcPr>
            <w:tcW w:w="3320" w:type="dxa"/>
            <w:shd w:val="clear" w:color="auto" w:fill="D6E3BC" w:themeFill="accent3" w:themeFillTint="66"/>
          </w:tcPr>
          <w:p w14:paraId="32D40CAB" w14:textId="51B4E90E" w:rsidR="00FB5097" w:rsidRPr="001F604A" w:rsidRDefault="00FB5097" w:rsidP="0073470A">
            <w:pPr>
              <w:jc w:val="both"/>
              <w:rPr>
                <w:b/>
              </w:rPr>
            </w:pPr>
            <w:r w:rsidRPr="001F604A">
              <w:rPr>
                <w:b/>
              </w:rPr>
              <w:t>Findings</w:t>
            </w:r>
          </w:p>
        </w:tc>
        <w:tc>
          <w:tcPr>
            <w:tcW w:w="1495" w:type="dxa"/>
            <w:shd w:val="clear" w:color="auto" w:fill="D6E3BC" w:themeFill="accent3" w:themeFillTint="66"/>
            <w:vAlign w:val="center"/>
          </w:tcPr>
          <w:p w14:paraId="0BF6CFD2" w14:textId="11FF1A76" w:rsidR="00FB5097" w:rsidRPr="001F604A" w:rsidRDefault="00FB5097" w:rsidP="0073470A">
            <w:pPr>
              <w:jc w:val="center"/>
              <w:rPr>
                <w:b/>
              </w:rPr>
            </w:pPr>
            <w:r w:rsidRPr="001F604A">
              <w:rPr>
                <w:b/>
              </w:rPr>
              <w:t>Tool A</w:t>
            </w:r>
          </w:p>
        </w:tc>
        <w:tc>
          <w:tcPr>
            <w:tcW w:w="1559" w:type="dxa"/>
            <w:shd w:val="clear" w:color="auto" w:fill="D6E3BC" w:themeFill="accent3" w:themeFillTint="66"/>
            <w:vAlign w:val="center"/>
          </w:tcPr>
          <w:p w14:paraId="168F5AA6" w14:textId="10BF6A83" w:rsidR="00FB5097" w:rsidRPr="001F604A" w:rsidRDefault="00FB5097" w:rsidP="0073470A">
            <w:pPr>
              <w:jc w:val="center"/>
              <w:rPr>
                <w:b/>
              </w:rPr>
            </w:pPr>
            <w:r w:rsidRPr="001F604A">
              <w:rPr>
                <w:b/>
              </w:rPr>
              <w:t>Tool B</w:t>
            </w:r>
          </w:p>
        </w:tc>
        <w:tc>
          <w:tcPr>
            <w:tcW w:w="3119" w:type="dxa"/>
            <w:shd w:val="clear" w:color="auto" w:fill="D6E3BC" w:themeFill="accent3" w:themeFillTint="66"/>
          </w:tcPr>
          <w:p w14:paraId="2AAA141E" w14:textId="05926D93" w:rsidR="00FB5097" w:rsidRPr="001F604A" w:rsidRDefault="00FB5097" w:rsidP="0073470A">
            <w:pPr>
              <w:jc w:val="center"/>
              <w:rPr>
                <w:b/>
              </w:rPr>
            </w:pPr>
            <w:r>
              <w:rPr>
                <w:b/>
              </w:rPr>
              <w:t>Predicted resistance phenotype</w:t>
            </w:r>
          </w:p>
        </w:tc>
      </w:tr>
      <w:tr w:rsidR="00FB5097" w14:paraId="28EE409B" w14:textId="59D27CF7" w:rsidTr="00FB5097">
        <w:tc>
          <w:tcPr>
            <w:tcW w:w="3320" w:type="dxa"/>
          </w:tcPr>
          <w:p w14:paraId="3C77E8C7" w14:textId="77777777" w:rsidR="00FB5097" w:rsidRDefault="00FB5097" w:rsidP="0073470A">
            <w:pPr>
              <w:jc w:val="both"/>
            </w:pPr>
            <w:r>
              <w:t>Gene A</w:t>
            </w:r>
          </w:p>
        </w:tc>
        <w:tc>
          <w:tcPr>
            <w:tcW w:w="1495" w:type="dxa"/>
          </w:tcPr>
          <w:p w14:paraId="5F29FA46" w14:textId="7882820B" w:rsidR="00FB5097" w:rsidRDefault="00FB5097" w:rsidP="00FB5097">
            <w:pPr>
              <w:jc w:val="center"/>
            </w:pPr>
            <w:r>
              <w:t>yes</w:t>
            </w:r>
          </w:p>
        </w:tc>
        <w:tc>
          <w:tcPr>
            <w:tcW w:w="1559" w:type="dxa"/>
          </w:tcPr>
          <w:p w14:paraId="6873436B" w14:textId="2F649987" w:rsidR="00FB5097" w:rsidRDefault="00FB5097" w:rsidP="00FB5097">
            <w:pPr>
              <w:jc w:val="center"/>
            </w:pPr>
            <w:r>
              <w:t>yes</w:t>
            </w:r>
          </w:p>
        </w:tc>
        <w:tc>
          <w:tcPr>
            <w:tcW w:w="3119" w:type="dxa"/>
          </w:tcPr>
          <w:p w14:paraId="7B11072A" w14:textId="74E5FCA1" w:rsidR="00FB5097" w:rsidRDefault="00FB5097" w:rsidP="0073470A">
            <w:pPr>
              <w:jc w:val="both"/>
            </w:pPr>
            <w:r>
              <w:t>Drug A</w:t>
            </w:r>
          </w:p>
        </w:tc>
      </w:tr>
      <w:tr w:rsidR="00FB5097" w14:paraId="67970C3B" w14:textId="574CC4A0" w:rsidTr="00FB5097">
        <w:tc>
          <w:tcPr>
            <w:tcW w:w="3320" w:type="dxa"/>
          </w:tcPr>
          <w:p w14:paraId="573140E4" w14:textId="77777777" w:rsidR="00FB5097" w:rsidRDefault="00FB5097" w:rsidP="0073470A">
            <w:pPr>
              <w:jc w:val="both"/>
            </w:pPr>
            <w:r>
              <w:t>Gene B</w:t>
            </w:r>
          </w:p>
        </w:tc>
        <w:tc>
          <w:tcPr>
            <w:tcW w:w="1495" w:type="dxa"/>
          </w:tcPr>
          <w:p w14:paraId="179348B7" w14:textId="07FBB90A" w:rsidR="00FB5097" w:rsidRDefault="00FB5097" w:rsidP="00FB5097">
            <w:pPr>
              <w:jc w:val="center"/>
            </w:pPr>
            <w:r>
              <w:t>yes</w:t>
            </w:r>
          </w:p>
        </w:tc>
        <w:tc>
          <w:tcPr>
            <w:tcW w:w="1559" w:type="dxa"/>
          </w:tcPr>
          <w:p w14:paraId="08595ED0" w14:textId="18358C9A" w:rsidR="00FB5097" w:rsidRDefault="00FB5097" w:rsidP="00FB5097">
            <w:pPr>
              <w:jc w:val="center"/>
            </w:pPr>
            <w:r>
              <w:t>yes</w:t>
            </w:r>
          </w:p>
        </w:tc>
        <w:tc>
          <w:tcPr>
            <w:tcW w:w="3119" w:type="dxa"/>
          </w:tcPr>
          <w:p w14:paraId="37201D65" w14:textId="2DE9F9DA" w:rsidR="00FB5097" w:rsidRDefault="00FB5097" w:rsidP="0073470A">
            <w:pPr>
              <w:jc w:val="both"/>
            </w:pPr>
            <w:r>
              <w:t>Drug B</w:t>
            </w:r>
          </w:p>
        </w:tc>
      </w:tr>
      <w:tr w:rsidR="00FB5097" w14:paraId="0837354A" w14:textId="66147B6A" w:rsidTr="00FB5097">
        <w:tc>
          <w:tcPr>
            <w:tcW w:w="3320" w:type="dxa"/>
          </w:tcPr>
          <w:p w14:paraId="28BD15E4" w14:textId="77777777" w:rsidR="00FB5097" w:rsidRDefault="00FB5097" w:rsidP="0073470A">
            <w:pPr>
              <w:jc w:val="both"/>
            </w:pPr>
            <w:r>
              <w:t>Mutation A</w:t>
            </w:r>
          </w:p>
        </w:tc>
        <w:tc>
          <w:tcPr>
            <w:tcW w:w="1495" w:type="dxa"/>
          </w:tcPr>
          <w:p w14:paraId="78FD993A" w14:textId="38C111AD" w:rsidR="00FB5097" w:rsidRDefault="00FB5097" w:rsidP="00FB5097">
            <w:pPr>
              <w:jc w:val="center"/>
            </w:pPr>
            <w:r>
              <w:t>yes</w:t>
            </w:r>
          </w:p>
        </w:tc>
        <w:tc>
          <w:tcPr>
            <w:tcW w:w="1559" w:type="dxa"/>
          </w:tcPr>
          <w:p w14:paraId="33EC3843" w14:textId="7DDF057B" w:rsidR="00FB5097" w:rsidRDefault="00FB5097" w:rsidP="00FB5097">
            <w:pPr>
              <w:jc w:val="center"/>
            </w:pPr>
            <w:r>
              <w:t>no</w:t>
            </w:r>
          </w:p>
        </w:tc>
        <w:tc>
          <w:tcPr>
            <w:tcW w:w="3119" w:type="dxa"/>
          </w:tcPr>
          <w:p w14:paraId="3ACF758A" w14:textId="3D44B8D8" w:rsidR="00FB5097" w:rsidRDefault="00FB5097" w:rsidP="0073470A">
            <w:pPr>
              <w:jc w:val="both"/>
            </w:pPr>
            <w:r>
              <w:t>?</w:t>
            </w:r>
          </w:p>
        </w:tc>
      </w:tr>
      <w:tr w:rsidR="00FB5097" w14:paraId="19958C4F" w14:textId="43DCF56A" w:rsidTr="00FB5097">
        <w:tc>
          <w:tcPr>
            <w:tcW w:w="3320" w:type="dxa"/>
          </w:tcPr>
          <w:p w14:paraId="49040E48" w14:textId="77777777" w:rsidR="00FB5097" w:rsidRDefault="00FB5097" w:rsidP="0073470A">
            <w:pPr>
              <w:jc w:val="both"/>
            </w:pPr>
            <w:r>
              <w:t>Etc.</w:t>
            </w:r>
          </w:p>
        </w:tc>
        <w:tc>
          <w:tcPr>
            <w:tcW w:w="1495" w:type="dxa"/>
          </w:tcPr>
          <w:p w14:paraId="3BA4B50D" w14:textId="77777777" w:rsidR="00FB5097" w:rsidRDefault="00FB5097" w:rsidP="0073470A">
            <w:pPr>
              <w:jc w:val="both"/>
            </w:pPr>
          </w:p>
        </w:tc>
        <w:tc>
          <w:tcPr>
            <w:tcW w:w="1559" w:type="dxa"/>
          </w:tcPr>
          <w:p w14:paraId="38C285D8" w14:textId="77777777" w:rsidR="00FB5097" w:rsidRDefault="00FB5097" w:rsidP="0073470A">
            <w:pPr>
              <w:jc w:val="both"/>
            </w:pPr>
          </w:p>
        </w:tc>
        <w:tc>
          <w:tcPr>
            <w:tcW w:w="3119" w:type="dxa"/>
          </w:tcPr>
          <w:p w14:paraId="0EBFCBE3" w14:textId="77777777" w:rsidR="00FB5097" w:rsidRDefault="00FB5097" w:rsidP="0073470A">
            <w:pPr>
              <w:jc w:val="both"/>
            </w:pPr>
          </w:p>
        </w:tc>
      </w:tr>
      <w:tr w:rsidR="00FB5097" w14:paraId="7029D7F3" w14:textId="6EFD77EA" w:rsidTr="00FB5097">
        <w:tc>
          <w:tcPr>
            <w:tcW w:w="3320" w:type="dxa"/>
          </w:tcPr>
          <w:p w14:paraId="19346833" w14:textId="77777777" w:rsidR="00FB5097" w:rsidRDefault="00FB5097" w:rsidP="0073470A">
            <w:pPr>
              <w:jc w:val="both"/>
            </w:pPr>
          </w:p>
        </w:tc>
        <w:tc>
          <w:tcPr>
            <w:tcW w:w="1495" w:type="dxa"/>
          </w:tcPr>
          <w:p w14:paraId="0A8E3A88" w14:textId="77777777" w:rsidR="00FB5097" w:rsidRDefault="00FB5097" w:rsidP="0073470A">
            <w:pPr>
              <w:jc w:val="both"/>
            </w:pPr>
          </w:p>
        </w:tc>
        <w:tc>
          <w:tcPr>
            <w:tcW w:w="1559" w:type="dxa"/>
          </w:tcPr>
          <w:p w14:paraId="0D682A42" w14:textId="77777777" w:rsidR="00FB5097" w:rsidRDefault="00FB5097" w:rsidP="0073470A">
            <w:pPr>
              <w:jc w:val="both"/>
            </w:pPr>
          </w:p>
        </w:tc>
        <w:tc>
          <w:tcPr>
            <w:tcW w:w="3119" w:type="dxa"/>
          </w:tcPr>
          <w:p w14:paraId="0CEE2B8B" w14:textId="77777777" w:rsidR="00FB5097" w:rsidRDefault="00FB5097" w:rsidP="0073470A">
            <w:pPr>
              <w:jc w:val="both"/>
            </w:pPr>
          </w:p>
        </w:tc>
      </w:tr>
      <w:tr w:rsidR="00FB5097" w14:paraId="297882CE" w14:textId="28093DC0" w:rsidTr="00FB5097">
        <w:tc>
          <w:tcPr>
            <w:tcW w:w="3320" w:type="dxa"/>
          </w:tcPr>
          <w:p w14:paraId="104E8B67" w14:textId="77777777" w:rsidR="00FB5097" w:rsidRDefault="00FB5097" w:rsidP="0073470A">
            <w:pPr>
              <w:jc w:val="both"/>
            </w:pPr>
          </w:p>
        </w:tc>
        <w:tc>
          <w:tcPr>
            <w:tcW w:w="1495" w:type="dxa"/>
          </w:tcPr>
          <w:p w14:paraId="3046A74A" w14:textId="77777777" w:rsidR="00FB5097" w:rsidRDefault="00FB5097" w:rsidP="0073470A">
            <w:pPr>
              <w:jc w:val="both"/>
            </w:pPr>
          </w:p>
        </w:tc>
        <w:tc>
          <w:tcPr>
            <w:tcW w:w="1559" w:type="dxa"/>
          </w:tcPr>
          <w:p w14:paraId="218C968E" w14:textId="77777777" w:rsidR="00FB5097" w:rsidRDefault="00FB5097" w:rsidP="0073470A">
            <w:pPr>
              <w:jc w:val="both"/>
            </w:pPr>
          </w:p>
        </w:tc>
        <w:tc>
          <w:tcPr>
            <w:tcW w:w="3119" w:type="dxa"/>
          </w:tcPr>
          <w:p w14:paraId="0592C8D1" w14:textId="77777777" w:rsidR="00FB5097" w:rsidRDefault="00FB5097" w:rsidP="0073470A">
            <w:pPr>
              <w:jc w:val="both"/>
            </w:pPr>
          </w:p>
        </w:tc>
      </w:tr>
      <w:tr w:rsidR="00FB5097" w14:paraId="7C11F2E0" w14:textId="6B2EBA23" w:rsidTr="00FB5097">
        <w:tc>
          <w:tcPr>
            <w:tcW w:w="3320" w:type="dxa"/>
          </w:tcPr>
          <w:p w14:paraId="0F3EDBAD" w14:textId="77777777" w:rsidR="00FB5097" w:rsidRDefault="00FB5097" w:rsidP="0073470A">
            <w:pPr>
              <w:jc w:val="both"/>
            </w:pPr>
          </w:p>
        </w:tc>
        <w:tc>
          <w:tcPr>
            <w:tcW w:w="1495" w:type="dxa"/>
          </w:tcPr>
          <w:p w14:paraId="797E3038" w14:textId="77777777" w:rsidR="00FB5097" w:rsidRDefault="00FB5097" w:rsidP="0073470A">
            <w:pPr>
              <w:jc w:val="both"/>
            </w:pPr>
          </w:p>
        </w:tc>
        <w:tc>
          <w:tcPr>
            <w:tcW w:w="1559" w:type="dxa"/>
          </w:tcPr>
          <w:p w14:paraId="790CD345" w14:textId="77777777" w:rsidR="00FB5097" w:rsidRDefault="00FB5097" w:rsidP="0073470A">
            <w:pPr>
              <w:jc w:val="both"/>
            </w:pPr>
          </w:p>
        </w:tc>
        <w:tc>
          <w:tcPr>
            <w:tcW w:w="3119" w:type="dxa"/>
          </w:tcPr>
          <w:p w14:paraId="7AA7C41A" w14:textId="77777777" w:rsidR="00FB5097" w:rsidRDefault="00FB5097" w:rsidP="0073470A">
            <w:pPr>
              <w:jc w:val="both"/>
            </w:pPr>
          </w:p>
        </w:tc>
      </w:tr>
    </w:tbl>
    <w:p w14:paraId="1D5D229E" w14:textId="09E2F357" w:rsidR="001F604A" w:rsidRPr="0071537E" w:rsidRDefault="001F604A" w:rsidP="001F604A">
      <w:pPr>
        <w:spacing w:after="0"/>
        <w:jc w:val="both"/>
        <w:rPr>
          <w:sz w:val="20"/>
        </w:rPr>
      </w:pPr>
      <w:r w:rsidRPr="0071537E">
        <w:rPr>
          <w:sz w:val="20"/>
        </w:rPr>
        <w:t>In the column “Findings”, you should report the AMR genes and chromosomal mutations detected with the tool you used</w:t>
      </w:r>
      <w:r>
        <w:rPr>
          <w:sz w:val="20"/>
        </w:rPr>
        <w:t>. Add or delete rows according to needs. You can also add columns with findings from additional tools</w:t>
      </w:r>
      <w:r w:rsidR="00FB5097">
        <w:rPr>
          <w:sz w:val="20"/>
        </w:rPr>
        <w:t>. In the column “Predicted resistance phenotypes”, you should report the antimicrobials towards which the isolate is resistant, based on the genome analysis. In case of discrepant results between tools, you should decide which result you consider reliable</w:t>
      </w:r>
      <w:r w:rsidR="005C2C29">
        <w:rPr>
          <w:sz w:val="20"/>
        </w:rPr>
        <w:t>.</w:t>
      </w:r>
    </w:p>
    <w:p w14:paraId="19D594F0" w14:textId="77777777" w:rsidR="00D63477" w:rsidRPr="00D63477" w:rsidRDefault="00D63477" w:rsidP="00D63477">
      <w:pPr>
        <w:spacing w:after="0"/>
        <w:jc w:val="both"/>
        <w:rPr>
          <w:b/>
        </w:rPr>
      </w:pPr>
    </w:p>
    <w:p w14:paraId="507B471A" w14:textId="0E37BD84" w:rsidR="0019347B" w:rsidRDefault="00D0765B" w:rsidP="00D63477">
      <w:pPr>
        <w:pStyle w:val="Listeafsnit"/>
        <w:numPr>
          <w:ilvl w:val="0"/>
          <w:numId w:val="25"/>
        </w:numPr>
        <w:spacing w:after="0"/>
        <w:jc w:val="both"/>
        <w:rPr>
          <w:b/>
        </w:rPr>
      </w:pPr>
      <w:r w:rsidRPr="00D0765B">
        <w:rPr>
          <w:b/>
          <w:i/>
        </w:rPr>
        <w:t>Escherichia coli</w:t>
      </w:r>
      <w:r w:rsidR="0019347B">
        <w:rPr>
          <w:b/>
        </w:rPr>
        <w:t xml:space="preserve"> data</w:t>
      </w:r>
    </w:p>
    <w:p w14:paraId="45151184" w14:textId="6DA93DCE" w:rsidR="00FB5097" w:rsidRDefault="0019347B" w:rsidP="00FB5097">
      <w:pPr>
        <w:spacing w:after="0"/>
        <w:jc w:val="both"/>
      </w:pPr>
      <w:r w:rsidRPr="00D63477">
        <w:t xml:space="preserve">Please examine the </w:t>
      </w:r>
      <w:proofErr w:type="spellStart"/>
      <w:r w:rsidRPr="00D63477">
        <w:t>E</w:t>
      </w:r>
      <w:r>
        <w:t>c</w:t>
      </w:r>
      <w:proofErr w:type="spellEnd"/>
      <w:r w:rsidRPr="00D63477">
        <w:t xml:space="preserve"> </w:t>
      </w:r>
      <w:r w:rsidR="00D0765B">
        <w:t>file</w:t>
      </w:r>
      <w:r w:rsidRPr="00D63477">
        <w:t xml:space="preserve"> using at least two bioinformatics tools</w:t>
      </w:r>
      <w:r>
        <w:t>, and note differences in results when using different tools. Try to think about possible reasons for the observed differences.</w:t>
      </w:r>
      <w:r w:rsidR="00FB5097">
        <w:t xml:space="preserve"> Additionally, you should use the obtained results to predict the phenotype.</w:t>
      </w:r>
    </w:p>
    <w:p w14:paraId="4B67208F" w14:textId="15CF1994" w:rsidR="0019347B" w:rsidRDefault="0019347B" w:rsidP="0019347B">
      <w:pPr>
        <w:spacing w:after="0"/>
        <w:jc w:val="both"/>
      </w:pPr>
    </w:p>
    <w:p w14:paraId="4E58E6BD" w14:textId="48AE94E9" w:rsidR="0019347B" w:rsidRDefault="0019347B" w:rsidP="0019347B">
      <w:pPr>
        <w:spacing w:after="0"/>
        <w:jc w:val="both"/>
      </w:pPr>
      <w:r>
        <w:lastRenderedPageBreak/>
        <w:t xml:space="preserve">The table below </w:t>
      </w:r>
      <w:r w:rsidR="0073470A">
        <w:t xml:space="preserve">(Table 2) </w:t>
      </w:r>
      <w:r>
        <w:t xml:space="preserve">is a suggestion for summarizing data. </w:t>
      </w:r>
    </w:p>
    <w:p w14:paraId="6C938050" w14:textId="08B29F33" w:rsidR="0073470A" w:rsidRDefault="0073470A" w:rsidP="0019347B">
      <w:pPr>
        <w:spacing w:after="0"/>
        <w:jc w:val="both"/>
        <w:rPr>
          <w:b/>
        </w:rPr>
      </w:pPr>
      <w:r w:rsidRPr="0073470A">
        <w:rPr>
          <w:b/>
        </w:rPr>
        <w:t>Table 2.</w:t>
      </w:r>
    </w:p>
    <w:tbl>
      <w:tblPr>
        <w:tblStyle w:val="Tabel-Gitter"/>
        <w:tblW w:w="0" w:type="auto"/>
        <w:tblLook w:val="04A0" w:firstRow="1" w:lastRow="0" w:firstColumn="1" w:lastColumn="0" w:noHBand="0" w:noVBand="1"/>
      </w:tblPr>
      <w:tblGrid>
        <w:gridCol w:w="3320"/>
        <w:gridCol w:w="1495"/>
        <w:gridCol w:w="1559"/>
        <w:gridCol w:w="3119"/>
      </w:tblGrid>
      <w:tr w:rsidR="00FB5097" w14:paraId="154FD429" w14:textId="77777777" w:rsidTr="00401823">
        <w:tc>
          <w:tcPr>
            <w:tcW w:w="3320" w:type="dxa"/>
            <w:shd w:val="clear" w:color="auto" w:fill="D6E3BC" w:themeFill="accent3" w:themeFillTint="66"/>
          </w:tcPr>
          <w:p w14:paraId="6E77D3F3" w14:textId="735652D7" w:rsidR="00FB5097" w:rsidRPr="001F604A" w:rsidRDefault="00FB5097" w:rsidP="00401823">
            <w:pPr>
              <w:jc w:val="both"/>
              <w:rPr>
                <w:b/>
              </w:rPr>
            </w:pPr>
            <w:r w:rsidRPr="001F604A">
              <w:rPr>
                <w:b/>
              </w:rPr>
              <w:t>Findings</w:t>
            </w:r>
          </w:p>
        </w:tc>
        <w:tc>
          <w:tcPr>
            <w:tcW w:w="1495" w:type="dxa"/>
            <w:shd w:val="clear" w:color="auto" w:fill="D6E3BC" w:themeFill="accent3" w:themeFillTint="66"/>
            <w:vAlign w:val="center"/>
          </w:tcPr>
          <w:p w14:paraId="060AF982" w14:textId="77777777" w:rsidR="00FB5097" w:rsidRPr="001F604A" w:rsidRDefault="00FB5097" w:rsidP="00401823">
            <w:pPr>
              <w:jc w:val="center"/>
              <w:rPr>
                <w:b/>
              </w:rPr>
            </w:pPr>
            <w:r w:rsidRPr="001F604A">
              <w:rPr>
                <w:b/>
              </w:rPr>
              <w:t>Tool A</w:t>
            </w:r>
          </w:p>
        </w:tc>
        <w:tc>
          <w:tcPr>
            <w:tcW w:w="1559" w:type="dxa"/>
            <w:shd w:val="clear" w:color="auto" w:fill="D6E3BC" w:themeFill="accent3" w:themeFillTint="66"/>
            <w:vAlign w:val="center"/>
          </w:tcPr>
          <w:p w14:paraId="6E1296D0" w14:textId="77777777" w:rsidR="00FB5097" w:rsidRPr="001F604A" w:rsidRDefault="00FB5097" w:rsidP="00401823">
            <w:pPr>
              <w:jc w:val="center"/>
              <w:rPr>
                <w:b/>
              </w:rPr>
            </w:pPr>
            <w:r w:rsidRPr="001F604A">
              <w:rPr>
                <w:b/>
              </w:rPr>
              <w:t>Tool B</w:t>
            </w:r>
          </w:p>
        </w:tc>
        <w:tc>
          <w:tcPr>
            <w:tcW w:w="3119" w:type="dxa"/>
            <w:shd w:val="clear" w:color="auto" w:fill="D6E3BC" w:themeFill="accent3" w:themeFillTint="66"/>
          </w:tcPr>
          <w:p w14:paraId="5A30984E" w14:textId="77777777" w:rsidR="00FB5097" w:rsidRPr="001F604A" w:rsidRDefault="00FB5097" w:rsidP="00401823">
            <w:pPr>
              <w:jc w:val="center"/>
              <w:rPr>
                <w:b/>
              </w:rPr>
            </w:pPr>
            <w:r>
              <w:rPr>
                <w:b/>
              </w:rPr>
              <w:t>Predicted resistance phenotype</w:t>
            </w:r>
          </w:p>
        </w:tc>
      </w:tr>
      <w:tr w:rsidR="005C2C29" w14:paraId="72407E35" w14:textId="77777777" w:rsidTr="00401823">
        <w:tc>
          <w:tcPr>
            <w:tcW w:w="3320" w:type="dxa"/>
          </w:tcPr>
          <w:p w14:paraId="328AEAFC" w14:textId="77777777" w:rsidR="005C2C29" w:rsidRDefault="005C2C29" w:rsidP="005C2C29">
            <w:pPr>
              <w:jc w:val="both"/>
            </w:pPr>
            <w:r>
              <w:t>Gene A</w:t>
            </w:r>
          </w:p>
        </w:tc>
        <w:tc>
          <w:tcPr>
            <w:tcW w:w="1495" w:type="dxa"/>
          </w:tcPr>
          <w:p w14:paraId="166580F8" w14:textId="77777777" w:rsidR="005C2C29" w:rsidRDefault="005C2C29" w:rsidP="005C2C29">
            <w:pPr>
              <w:jc w:val="center"/>
            </w:pPr>
            <w:r>
              <w:t>yes</w:t>
            </w:r>
          </w:p>
        </w:tc>
        <w:tc>
          <w:tcPr>
            <w:tcW w:w="1559" w:type="dxa"/>
          </w:tcPr>
          <w:p w14:paraId="4F115F24" w14:textId="77777777" w:rsidR="005C2C29" w:rsidRDefault="005C2C29" w:rsidP="005C2C29">
            <w:pPr>
              <w:jc w:val="center"/>
            </w:pPr>
            <w:r>
              <w:t>yes</w:t>
            </w:r>
          </w:p>
        </w:tc>
        <w:tc>
          <w:tcPr>
            <w:tcW w:w="3119" w:type="dxa"/>
          </w:tcPr>
          <w:p w14:paraId="687BD8FE" w14:textId="6BA4DE74" w:rsidR="005C2C29" w:rsidRDefault="005C2C29" w:rsidP="005C2C29">
            <w:pPr>
              <w:jc w:val="both"/>
            </w:pPr>
            <w:r>
              <w:t>Drug A</w:t>
            </w:r>
          </w:p>
        </w:tc>
      </w:tr>
      <w:tr w:rsidR="005C2C29" w14:paraId="08D2680D" w14:textId="77777777" w:rsidTr="00401823">
        <w:tc>
          <w:tcPr>
            <w:tcW w:w="3320" w:type="dxa"/>
          </w:tcPr>
          <w:p w14:paraId="2F36B3B6" w14:textId="77777777" w:rsidR="005C2C29" w:rsidRDefault="005C2C29" w:rsidP="005C2C29">
            <w:pPr>
              <w:jc w:val="both"/>
            </w:pPr>
            <w:r>
              <w:t>Gene B</w:t>
            </w:r>
          </w:p>
        </w:tc>
        <w:tc>
          <w:tcPr>
            <w:tcW w:w="1495" w:type="dxa"/>
          </w:tcPr>
          <w:p w14:paraId="60991BB7" w14:textId="77777777" w:rsidR="005C2C29" w:rsidRDefault="005C2C29" w:rsidP="005C2C29">
            <w:pPr>
              <w:jc w:val="center"/>
            </w:pPr>
            <w:r>
              <w:t>yes</w:t>
            </w:r>
          </w:p>
        </w:tc>
        <w:tc>
          <w:tcPr>
            <w:tcW w:w="1559" w:type="dxa"/>
          </w:tcPr>
          <w:p w14:paraId="6CC92A12" w14:textId="77777777" w:rsidR="005C2C29" w:rsidRDefault="005C2C29" w:rsidP="005C2C29">
            <w:pPr>
              <w:jc w:val="center"/>
            </w:pPr>
            <w:r>
              <w:t>yes</w:t>
            </w:r>
          </w:p>
        </w:tc>
        <w:tc>
          <w:tcPr>
            <w:tcW w:w="3119" w:type="dxa"/>
          </w:tcPr>
          <w:p w14:paraId="7C5FF8A2" w14:textId="2EF6F430" w:rsidR="005C2C29" w:rsidRDefault="005C2C29" w:rsidP="005C2C29">
            <w:pPr>
              <w:jc w:val="both"/>
            </w:pPr>
            <w:r>
              <w:t>Drug B</w:t>
            </w:r>
          </w:p>
        </w:tc>
      </w:tr>
      <w:tr w:rsidR="005C2C29" w14:paraId="260350FB" w14:textId="77777777" w:rsidTr="00401823">
        <w:tc>
          <w:tcPr>
            <w:tcW w:w="3320" w:type="dxa"/>
          </w:tcPr>
          <w:p w14:paraId="0AEE5E51" w14:textId="77777777" w:rsidR="005C2C29" w:rsidRDefault="005C2C29" w:rsidP="005C2C29">
            <w:pPr>
              <w:jc w:val="both"/>
            </w:pPr>
            <w:r>
              <w:t>Mutation A</w:t>
            </w:r>
          </w:p>
        </w:tc>
        <w:tc>
          <w:tcPr>
            <w:tcW w:w="1495" w:type="dxa"/>
          </w:tcPr>
          <w:p w14:paraId="75A5079D" w14:textId="77777777" w:rsidR="005C2C29" w:rsidRDefault="005C2C29" w:rsidP="005C2C29">
            <w:pPr>
              <w:jc w:val="center"/>
            </w:pPr>
            <w:r>
              <w:t>yes</w:t>
            </w:r>
          </w:p>
        </w:tc>
        <w:tc>
          <w:tcPr>
            <w:tcW w:w="1559" w:type="dxa"/>
          </w:tcPr>
          <w:p w14:paraId="57220918" w14:textId="77777777" w:rsidR="005C2C29" w:rsidRDefault="005C2C29" w:rsidP="005C2C29">
            <w:pPr>
              <w:jc w:val="center"/>
            </w:pPr>
            <w:r>
              <w:t>no</w:t>
            </w:r>
          </w:p>
        </w:tc>
        <w:tc>
          <w:tcPr>
            <w:tcW w:w="3119" w:type="dxa"/>
          </w:tcPr>
          <w:p w14:paraId="4FC3CFAF" w14:textId="5302AC94" w:rsidR="005C2C29" w:rsidRDefault="005C2C29" w:rsidP="005C2C29">
            <w:pPr>
              <w:jc w:val="both"/>
            </w:pPr>
            <w:r>
              <w:t>?</w:t>
            </w:r>
          </w:p>
        </w:tc>
      </w:tr>
      <w:tr w:rsidR="005C2C29" w14:paraId="1C7BB6E5" w14:textId="77777777" w:rsidTr="00401823">
        <w:tc>
          <w:tcPr>
            <w:tcW w:w="3320" w:type="dxa"/>
          </w:tcPr>
          <w:p w14:paraId="68466FF1" w14:textId="77777777" w:rsidR="005C2C29" w:rsidRDefault="005C2C29" w:rsidP="005C2C29">
            <w:pPr>
              <w:jc w:val="both"/>
            </w:pPr>
            <w:r>
              <w:t>Etc.</w:t>
            </w:r>
          </w:p>
        </w:tc>
        <w:tc>
          <w:tcPr>
            <w:tcW w:w="1495" w:type="dxa"/>
          </w:tcPr>
          <w:p w14:paraId="71416AAE" w14:textId="77777777" w:rsidR="005C2C29" w:rsidRDefault="005C2C29" w:rsidP="005C2C29">
            <w:pPr>
              <w:jc w:val="both"/>
            </w:pPr>
          </w:p>
        </w:tc>
        <w:tc>
          <w:tcPr>
            <w:tcW w:w="1559" w:type="dxa"/>
          </w:tcPr>
          <w:p w14:paraId="75A69842" w14:textId="77777777" w:rsidR="005C2C29" w:rsidRDefault="005C2C29" w:rsidP="005C2C29">
            <w:pPr>
              <w:jc w:val="both"/>
            </w:pPr>
          </w:p>
        </w:tc>
        <w:tc>
          <w:tcPr>
            <w:tcW w:w="3119" w:type="dxa"/>
          </w:tcPr>
          <w:p w14:paraId="132C1058" w14:textId="77777777" w:rsidR="005C2C29" w:rsidRDefault="005C2C29" w:rsidP="005C2C29">
            <w:pPr>
              <w:jc w:val="both"/>
            </w:pPr>
          </w:p>
        </w:tc>
      </w:tr>
      <w:tr w:rsidR="005C2C29" w14:paraId="7F8A92FA" w14:textId="77777777" w:rsidTr="00401823">
        <w:tc>
          <w:tcPr>
            <w:tcW w:w="3320" w:type="dxa"/>
          </w:tcPr>
          <w:p w14:paraId="51242823" w14:textId="77777777" w:rsidR="005C2C29" w:rsidRDefault="005C2C29" w:rsidP="005C2C29">
            <w:pPr>
              <w:jc w:val="both"/>
            </w:pPr>
          </w:p>
        </w:tc>
        <w:tc>
          <w:tcPr>
            <w:tcW w:w="1495" w:type="dxa"/>
          </w:tcPr>
          <w:p w14:paraId="7324A259" w14:textId="77777777" w:rsidR="005C2C29" w:rsidRDefault="005C2C29" w:rsidP="005C2C29">
            <w:pPr>
              <w:jc w:val="both"/>
            </w:pPr>
          </w:p>
        </w:tc>
        <w:tc>
          <w:tcPr>
            <w:tcW w:w="1559" w:type="dxa"/>
          </w:tcPr>
          <w:p w14:paraId="5F753627" w14:textId="77777777" w:rsidR="005C2C29" w:rsidRDefault="005C2C29" w:rsidP="005C2C29">
            <w:pPr>
              <w:jc w:val="both"/>
            </w:pPr>
          </w:p>
        </w:tc>
        <w:tc>
          <w:tcPr>
            <w:tcW w:w="3119" w:type="dxa"/>
          </w:tcPr>
          <w:p w14:paraId="2EAB5FE5" w14:textId="77777777" w:rsidR="005C2C29" w:rsidRDefault="005C2C29" w:rsidP="005C2C29">
            <w:pPr>
              <w:jc w:val="both"/>
            </w:pPr>
          </w:p>
        </w:tc>
      </w:tr>
      <w:tr w:rsidR="005C2C29" w14:paraId="088761B0" w14:textId="77777777" w:rsidTr="00401823">
        <w:tc>
          <w:tcPr>
            <w:tcW w:w="3320" w:type="dxa"/>
          </w:tcPr>
          <w:p w14:paraId="02358945" w14:textId="77777777" w:rsidR="005C2C29" w:rsidRDefault="005C2C29" w:rsidP="005C2C29">
            <w:pPr>
              <w:jc w:val="both"/>
            </w:pPr>
          </w:p>
        </w:tc>
        <w:tc>
          <w:tcPr>
            <w:tcW w:w="1495" w:type="dxa"/>
          </w:tcPr>
          <w:p w14:paraId="5ADFC6B3" w14:textId="77777777" w:rsidR="005C2C29" w:rsidRDefault="005C2C29" w:rsidP="005C2C29">
            <w:pPr>
              <w:jc w:val="both"/>
            </w:pPr>
          </w:p>
        </w:tc>
        <w:tc>
          <w:tcPr>
            <w:tcW w:w="1559" w:type="dxa"/>
          </w:tcPr>
          <w:p w14:paraId="55D6A86E" w14:textId="77777777" w:rsidR="005C2C29" w:rsidRDefault="005C2C29" w:rsidP="005C2C29">
            <w:pPr>
              <w:jc w:val="both"/>
            </w:pPr>
          </w:p>
        </w:tc>
        <w:tc>
          <w:tcPr>
            <w:tcW w:w="3119" w:type="dxa"/>
          </w:tcPr>
          <w:p w14:paraId="270867EB" w14:textId="77777777" w:rsidR="005C2C29" w:rsidRDefault="005C2C29" w:rsidP="005C2C29">
            <w:pPr>
              <w:jc w:val="both"/>
            </w:pPr>
          </w:p>
        </w:tc>
      </w:tr>
      <w:tr w:rsidR="005C2C29" w14:paraId="474D161E" w14:textId="77777777" w:rsidTr="00401823">
        <w:tc>
          <w:tcPr>
            <w:tcW w:w="3320" w:type="dxa"/>
          </w:tcPr>
          <w:p w14:paraId="4CBB6312" w14:textId="77777777" w:rsidR="005C2C29" w:rsidRDefault="005C2C29" w:rsidP="005C2C29">
            <w:pPr>
              <w:jc w:val="both"/>
            </w:pPr>
          </w:p>
        </w:tc>
        <w:tc>
          <w:tcPr>
            <w:tcW w:w="1495" w:type="dxa"/>
          </w:tcPr>
          <w:p w14:paraId="4BD483FA" w14:textId="77777777" w:rsidR="005C2C29" w:rsidRDefault="005C2C29" w:rsidP="005C2C29">
            <w:pPr>
              <w:jc w:val="both"/>
            </w:pPr>
          </w:p>
        </w:tc>
        <w:tc>
          <w:tcPr>
            <w:tcW w:w="1559" w:type="dxa"/>
          </w:tcPr>
          <w:p w14:paraId="32D7F0E0" w14:textId="77777777" w:rsidR="005C2C29" w:rsidRDefault="005C2C29" w:rsidP="005C2C29">
            <w:pPr>
              <w:jc w:val="both"/>
            </w:pPr>
          </w:p>
        </w:tc>
        <w:tc>
          <w:tcPr>
            <w:tcW w:w="3119" w:type="dxa"/>
          </w:tcPr>
          <w:p w14:paraId="2140A029" w14:textId="77777777" w:rsidR="005C2C29" w:rsidRDefault="005C2C29" w:rsidP="005C2C29">
            <w:pPr>
              <w:jc w:val="both"/>
            </w:pPr>
          </w:p>
        </w:tc>
      </w:tr>
    </w:tbl>
    <w:p w14:paraId="486FD73B" w14:textId="4E11547C" w:rsidR="00FB5097" w:rsidRPr="0071537E" w:rsidRDefault="00FB5097" w:rsidP="00FB5097">
      <w:pPr>
        <w:spacing w:after="0"/>
        <w:jc w:val="both"/>
        <w:rPr>
          <w:sz w:val="20"/>
        </w:rPr>
      </w:pPr>
      <w:r w:rsidRPr="0071537E">
        <w:rPr>
          <w:sz w:val="20"/>
        </w:rPr>
        <w:t>In the column “Findings”, you should report the AMR genes and chromosomal mutations detected with the tool you used</w:t>
      </w:r>
      <w:r>
        <w:rPr>
          <w:sz w:val="20"/>
        </w:rPr>
        <w:t>. Add or delete rows according to needs. You can also add columns with findings from additional tools. In the column “Predicted resistance phenotypes”, you should report the antimicrobials towards which the isolate is resistant, based on the genome analysis. In case of discrepant results between tools, you should decide which result you consider reliable</w:t>
      </w:r>
      <w:r w:rsidR="005C2C29">
        <w:rPr>
          <w:sz w:val="20"/>
        </w:rPr>
        <w:t>.</w:t>
      </w:r>
    </w:p>
    <w:p w14:paraId="6C44E3BC" w14:textId="77777777" w:rsidR="0019347B" w:rsidRPr="0019347B" w:rsidRDefault="0019347B" w:rsidP="0019347B">
      <w:pPr>
        <w:spacing w:after="0"/>
        <w:jc w:val="both"/>
        <w:rPr>
          <w:b/>
        </w:rPr>
      </w:pPr>
    </w:p>
    <w:p w14:paraId="57CCE3DD" w14:textId="368F7857" w:rsidR="00AA68F3" w:rsidRPr="00D63477" w:rsidRDefault="00D0765B" w:rsidP="00D63477">
      <w:pPr>
        <w:pStyle w:val="Listeafsnit"/>
        <w:numPr>
          <w:ilvl w:val="0"/>
          <w:numId w:val="25"/>
        </w:numPr>
        <w:spacing w:after="0"/>
        <w:jc w:val="both"/>
        <w:rPr>
          <w:b/>
        </w:rPr>
      </w:pPr>
      <w:r w:rsidRPr="00D0765B">
        <w:rPr>
          <w:b/>
          <w:i/>
        </w:rPr>
        <w:t>Klebsiella pneumoniae</w:t>
      </w:r>
      <w:r w:rsidR="0082738C" w:rsidRPr="00D63477">
        <w:rPr>
          <w:b/>
        </w:rPr>
        <w:t xml:space="preserve"> </w:t>
      </w:r>
      <w:r w:rsidR="00D63477">
        <w:rPr>
          <w:b/>
        </w:rPr>
        <w:t>data</w:t>
      </w:r>
    </w:p>
    <w:p w14:paraId="75059CDB" w14:textId="26B94560" w:rsidR="0082738C" w:rsidRDefault="0082738C" w:rsidP="004F0312">
      <w:pPr>
        <w:spacing w:after="0"/>
        <w:jc w:val="both"/>
      </w:pPr>
      <w:r>
        <w:t xml:space="preserve">Please examine both </w:t>
      </w:r>
      <w:proofErr w:type="spellStart"/>
      <w:r w:rsidR="00D0765B">
        <w:t>Kp</w:t>
      </w:r>
      <w:r w:rsidR="00D63477">
        <w:t>_sr</w:t>
      </w:r>
      <w:proofErr w:type="spellEnd"/>
      <w:r w:rsidR="00D63477">
        <w:t xml:space="preserve"> and </w:t>
      </w:r>
      <w:proofErr w:type="spellStart"/>
      <w:r w:rsidR="00D0765B">
        <w:t>Kp</w:t>
      </w:r>
      <w:r w:rsidR="00D63477">
        <w:t>_lr</w:t>
      </w:r>
      <w:proofErr w:type="spellEnd"/>
      <w:r w:rsidR="00D63477">
        <w:t xml:space="preserve"> </w:t>
      </w:r>
      <w:r>
        <w:t xml:space="preserve">files </w:t>
      </w:r>
      <w:r w:rsidR="00D63477">
        <w:t xml:space="preserve">by </w:t>
      </w:r>
      <w:r>
        <w:t xml:space="preserve">using </w:t>
      </w:r>
      <w:r w:rsidR="0078592F">
        <w:t>one bioinformatic</w:t>
      </w:r>
      <w:r w:rsidR="00D63477">
        <w:t>s</w:t>
      </w:r>
      <w:r>
        <w:t xml:space="preserve"> tool</w:t>
      </w:r>
      <w:r w:rsidR="0078592F">
        <w:t xml:space="preserve"> of your choice</w:t>
      </w:r>
      <w:r>
        <w:t xml:space="preserve"> and note differences</w:t>
      </w:r>
      <w:r w:rsidR="00047418">
        <w:t xml:space="preserve"> in results for _</w:t>
      </w:r>
      <w:proofErr w:type="spellStart"/>
      <w:r w:rsidR="00047418">
        <w:t>sr</w:t>
      </w:r>
      <w:proofErr w:type="spellEnd"/>
      <w:r w:rsidR="00047418">
        <w:t xml:space="preserve"> and _</w:t>
      </w:r>
      <w:proofErr w:type="spellStart"/>
      <w:r w:rsidR="00047418">
        <w:t>lr</w:t>
      </w:r>
      <w:proofErr w:type="spellEnd"/>
      <w:r w:rsidR="00047418">
        <w:t xml:space="preserve">. Try to think about possible </w:t>
      </w:r>
      <w:r w:rsidR="0071537E">
        <w:t>reasons for the observed differences.</w:t>
      </w:r>
    </w:p>
    <w:p w14:paraId="34C56776" w14:textId="77777777" w:rsidR="0073470A" w:rsidRDefault="0071537E" w:rsidP="004F0312">
      <w:pPr>
        <w:spacing w:after="0"/>
        <w:jc w:val="both"/>
      </w:pPr>
      <w:r>
        <w:t xml:space="preserve">The table below </w:t>
      </w:r>
      <w:r w:rsidR="0073470A">
        <w:t xml:space="preserve">(Table 3) </w:t>
      </w:r>
      <w:r>
        <w:t xml:space="preserve">is a suggestion for </w:t>
      </w:r>
      <w:r w:rsidR="005E38CA">
        <w:t>summarizing data</w:t>
      </w:r>
      <w:r>
        <w:t>.</w:t>
      </w:r>
    </w:p>
    <w:p w14:paraId="270F97B0" w14:textId="6B308D8F" w:rsidR="0071537E" w:rsidRPr="0073470A" w:rsidRDefault="0073470A" w:rsidP="004F0312">
      <w:pPr>
        <w:spacing w:after="0"/>
        <w:jc w:val="both"/>
        <w:rPr>
          <w:b/>
        </w:rPr>
      </w:pPr>
      <w:r w:rsidRPr="0073470A">
        <w:rPr>
          <w:b/>
        </w:rPr>
        <w:t>Table 3.</w:t>
      </w:r>
      <w:r w:rsidR="0071537E" w:rsidRPr="0073470A">
        <w:rPr>
          <w:b/>
        </w:rPr>
        <w:t xml:space="preserve"> </w:t>
      </w:r>
    </w:p>
    <w:tbl>
      <w:tblPr>
        <w:tblStyle w:val="Tabel-Gitter"/>
        <w:tblW w:w="0" w:type="auto"/>
        <w:tblLook w:val="04A0" w:firstRow="1" w:lastRow="0" w:firstColumn="1" w:lastColumn="0" w:noHBand="0" w:noVBand="1"/>
      </w:tblPr>
      <w:tblGrid>
        <w:gridCol w:w="3320"/>
        <w:gridCol w:w="1495"/>
        <w:gridCol w:w="1559"/>
      </w:tblGrid>
      <w:tr w:rsidR="0071537E" w14:paraId="436872BB" w14:textId="77777777" w:rsidTr="0071537E">
        <w:tc>
          <w:tcPr>
            <w:tcW w:w="6374" w:type="dxa"/>
            <w:gridSpan w:val="3"/>
            <w:shd w:val="clear" w:color="auto" w:fill="D6E3BC" w:themeFill="accent3" w:themeFillTint="66"/>
          </w:tcPr>
          <w:p w14:paraId="31A93524" w14:textId="08D7F9B7" w:rsidR="0071537E" w:rsidRPr="0071537E" w:rsidRDefault="0071537E" w:rsidP="004F0312">
            <w:pPr>
              <w:jc w:val="both"/>
              <w:rPr>
                <w:b/>
              </w:rPr>
            </w:pPr>
            <w:r w:rsidRPr="0071537E">
              <w:rPr>
                <w:b/>
              </w:rPr>
              <w:t>Tool chosen:</w:t>
            </w:r>
          </w:p>
        </w:tc>
      </w:tr>
      <w:tr w:rsidR="0071537E" w14:paraId="2AE3A7E6" w14:textId="77777777" w:rsidTr="0071537E">
        <w:tc>
          <w:tcPr>
            <w:tcW w:w="3320" w:type="dxa"/>
            <w:shd w:val="clear" w:color="auto" w:fill="F2F2F2" w:themeFill="background1" w:themeFillShade="F2"/>
          </w:tcPr>
          <w:p w14:paraId="17FAAF78" w14:textId="28A38D1F" w:rsidR="0071537E" w:rsidRPr="0071537E" w:rsidRDefault="0071537E" w:rsidP="004F0312">
            <w:pPr>
              <w:jc w:val="both"/>
              <w:rPr>
                <w:b/>
              </w:rPr>
            </w:pPr>
            <w:r w:rsidRPr="0071537E">
              <w:rPr>
                <w:b/>
              </w:rPr>
              <w:t>Findings</w:t>
            </w:r>
          </w:p>
        </w:tc>
        <w:tc>
          <w:tcPr>
            <w:tcW w:w="3054" w:type="dxa"/>
            <w:gridSpan w:val="2"/>
            <w:shd w:val="clear" w:color="auto" w:fill="F2F2F2" w:themeFill="background1" w:themeFillShade="F2"/>
            <w:vAlign w:val="center"/>
          </w:tcPr>
          <w:p w14:paraId="7A80665B" w14:textId="02DA5F66" w:rsidR="0071537E" w:rsidRPr="0071537E" w:rsidRDefault="0071537E" w:rsidP="0071537E">
            <w:pPr>
              <w:jc w:val="center"/>
              <w:rPr>
                <w:b/>
              </w:rPr>
            </w:pPr>
            <w:r w:rsidRPr="0071537E">
              <w:rPr>
                <w:b/>
              </w:rPr>
              <w:t>Sequence file</w:t>
            </w:r>
          </w:p>
        </w:tc>
      </w:tr>
      <w:tr w:rsidR="0071537E" w14:paraId="1C7F326C" w14:textId="77777777" w:rsidTr="0071537E">
        <w:tc>
          <w:tcPr>
            <w:tcW w:w="3320" w:type="dxa"/>
            <w:shd w:val="clear" w:color="auto" w:fill="auto"/>
          </w:tcPr>
          <w:p w14:paraId="7AACD953" w14:textId="6005DC8C" w:rsidR="0071537E" w:rsidRDefault="0071537E" w:rsidP="0071537E">
            <w:pPr>
              <w:jc w:val="both"/>
            </w:pPr>
          </w:p>
        </w:tc>
        <w:tc>
          <w:tcPr>
            <w:tcW w:w="1495" w:type="dxa"/>
            <w:shd w:val="clear" w:color="auto" w:fill="F2F2F2" w:themeFill="background1" w:themeFillShade="F2"/>
            <w:vAlign w:val="center"/>
          </w:tcPr>
          <w:p w14:paraId="541A3CE3" w14:textId="5C70EAE6" w:rsidR="0071537E" w:rsidRDefault="0071537E" w:rsidP="0071537E">
            <w:pPr>
              <w:jc w:val="center"/>
            </w:pPr>
            <w:proofErr w:type="spellStart"/>
            <w:r>
              <w:t>Kp_sr</w:t>
            </w:r>
            <w:proofErr w:type="spellEnd"/>
          </w:p>
        </w:tc>
        <w:tc>
          <w:tcPr>
            <w:tcW w:w="1559" w:type="dxa"/>
            <w:shd w:val="clear" w:color="auto" w:fill="F2F2F2" w:themeFill="background1" w:themeFillShade="F2"/>
            <w:vAlign w:val="center"/>
          </w:tcPr>
          <w:p w14:paraId="0D9EB47F" w14:textId="72F05F74" w:rsidR="0071537E" w:rsidRDefault="0071537E" w:rsidP="0071537E">
            <w:pPr>
              <w:jc w:val="center"/>
            </w:pPr>
            <w:proofErr w:type="spellStart"/>
            <w:r>
              <w:t>Kp_lr</w:t>
            </w:r>
            <w:proofErr w:type="spellEnd"/>
          </w:p>
        </w:tc>
      </w:tr>
      <w:tr w:rsidR="0071537E" w14:paraId="03A8727F" w14:textId="77777777" w:rsidTr="0071537E">
        <w:tc>
          <w:tcPr>
            <w:tcW w:w="3320" w:type="dxa"/>
          </w:tcPr>
          <w:p w14:paraId="56BE1B3F" w14:textId="39B67FDD" w:rsidR="0071537E" w:rsidRDefault="0071537E" w:rsidP="0071537E">
            <w:pPr>
              <w:jc w:val="both"/>
            </w:pPr>
            <w:r>
              <w:t>Gene A</w:t>
            </w:r>
          </w:p>
        </w:tc>
        <w:tc>
          <w:tcPr>
            <w:tcW w:w="1495" w:type="dxa"/>
          </w:tcPr>
          <w:p w14:paraId="56281AB3" w14:textId="77777777" w:rsidR="0071537E" w:rsidRDefault="0071537E" w:rsidP="0071537E">
            <w:pPr>
              <w:jc w:val="both"/>
            </w:pPr>
          </w:p>
        </w:tc>
        <w:tc>
          <w:tcPr>
            <w:tcW w:w="1559" w:type="dxa"/>
          </w:tcPr>
          <w:p w14:paraId="5B95248F" w14:textId="77777777" w:rsidR="0071537E" w:rsidRDefault="0071537E" w:rsidP="0071537E">
            <w:pPr>
              <w:jc w:val="both"/>
            </w:pPr>
          </w:p>
        </w:tc>
      </w:tr>
      <w:tr w:rsidR="0071537E" w14:paraId="00546D7F" w14:textId="77777777" w:rsidTr="0071537E">
        <w:tc>
          <w:tcPr>
            <w:tcW w:w="3320" w:type="dxa"/>
          </w:tcPr>
          <w:p w14:paraId="703D1EDE" w14:textId="2954095E" w:rsidR="0071537E" w:rsidRDefault="0071537E" w:rsidP="0071537E">
            <w:pPr>
              <w:jc w:val="both"/>
            </w:pPr>
            <w:r>
              <w:t>Gene B</w:t>
            </w:r>
          </w:p>
        </w:tc>
        <w:tc>
          <w:tcPr>
            <w:tcW w:w="1495" w:type="dxa"/>
          </w:tcPr>
          <w:p w14:paraId="73D61558" w14:textId="77777777" w:rsidR="0071537E" w:rsidRDefault="0071537E" w:rsidP="0071537E">
            <w:pPr>
              <w:jc w:val="both"/>
            </w:pPr>
          </w:p>
        </w:tc>
        <w:tc>
          <w:tcPr>
            <w:tcW w:w="1559" w:type="dxa"/>
          </w:tcPr>
          <w:p w14:paraId="76FDC3FB" w14:textId="77777777" w:rsidR="0071537E" w:rsidRDefault="0071537E" w:rsidP="0071537E">
            <w:pPr>
              <w:jc w:val="both"/>
            </w:pPr>
          </w:p>
        </w:tc>
      </w:tr>
      <w:tr w:rsidR="0071537E" w14:paraId="09A1F9F3" w14:textId="77777777" w:rsidTr="0071537E">
        <w:tc>
          <w:tcPr>
            <w:tcW w:w="3320" w:type="dxa"/>
          </w:tcPr>
          <w:p w14:paraId="41F9579C" w14:textId="17F82AF3" w:rsidR="0071537E" w:rsidRDefault="0071537E" w:rsidP="0071537E">
            <w:pPr>
              <w:jc w:val="both"/>
            </w:pPr>
            <w:r>
              <w:t>Mutation A</w:t>
            </w:r>
          </w:p>
        </w:tc>
        <w:tc>
          <w:tcPr>
            <w:tcW w:w="1495" w:type="dxa"/>
          </w:tcPr>
          <w:p w14:paraId="15A2D78A" w14:textId="77777777" w:rsidR="0071537E" w:rsidRDefault="0071537E" w:rsidP="0071537E">
            <w:pPr>
              <w:jc w:val="both"/>
            </w:pPr>
          </w:p>
        </w:tc>
        <w:tc>
          <w:tcPr>
            <w:tcW w:w="1559" w:type="dxa"/>
          </w:tcPr>
          <w:p w14:paraId="23337F28" w14:textId="77777777" w:rsidR="0071537E" w:rsidRDefault="0071537E" w:rsidP="0071537E">
            <w:pPr>
              <w:jc w:val="both"/>
            </w:pPr>
          </w:p>
        </w:tc>
      </w:tr>
      <w:tr w:rsidR="0071537E" w14:paraId="5293928E" w14:textId="77777777" w:rsidTr="0071537E">
        <w:tc>
          <w:tcPr>
            <w:tcW w:w="3320" w:type="dxa"/>
          </w:tcPr>
          <w:p w14:paraId="02A5579D" w14:textId="269470EA" w:rsidR="0071537E" w:rsidRDefault="0071537E" w:rsidP="0071537E">
            <w:pPr>
              <w:jc w:val="both"/>
            </w:pPr>
            <w:r>
              <w:t>Etc.</w:t>
            </w:r>
          </w:p>
        </w:tc>
        <w:tc>
          <w:tcPr>
            <w:tcW w:w="1495" w:type="dxa"/>
          </w:tcPr>
          <w:p w14:paraId="1C1EC94D" w14:textId="77777777" w:rsidR="0071537E" w:rsidRDefault="0071537E" w:rsidP="0071537E">
            <w:pPr>
              <w:jc w:val="both"/>
            </w:pPr>
          </w:p>
        </w:tc>
        <w:tc>
          <w:tcPr>
            <w:tcW w:w="1559" w:type="dxa"/>
          </w:tcPr>
          <w:p w14:paraId="641D4958" w14:textId="77777777" w:rsidR="0071537E" w:rsidRDefault="0071537E" w:rsidP="0071537E">
            <w:pPr>
              <w:jc w:val="both"/>
            </w:pPr>
          </w:p>
        </w:tc>
      </w:tr>
      <w:tr w:rsidR="0071537E" w14:paraId="5E0B5625" w14:textId="77777777" w:rsidTr="0071537E">
        <w:tc>
          <w:tcPr>
            <w:tcW w:w="3320" w:type="dxa"/>
          </w:tcPr>
          <w:p w14:paraId="026A2669" w14:textId="77777777" w:rsidR="0071537E" w:rsidRDefault="0071537E" w:rsidP="0071537E">
            <w:pPr>
              <w:jc w:val="both"/>
            </w:pPr>
          </w:p>
        </w:tc>
        <w:tc>
          <w:tcPr>
            <w:tcW w:w="1495" w:type="dxa"/>
          </w:tcPr>
          <w:p w14:paraId="3D502EEF" w14:textId="77777777" w:rsidR="0071537E" w:rsidRDefault="0071537E" w:rsidP="0071537E">
            <w:pPr>
              <w:jc w:val="both"/>
            </w:pPr>
          </w:p>
        </w:tc>
        <w:tc>
          <w:tcPr>
            <w:tcW w:w="1559" w:type="dxa"/>
          </w:tcPr>
          <w:p w14:paraId="482567C9" w14:textId="77777777" w:rsidR="0071537E" w:rsidRDefault="0071537E" w:rsidP="0071537E">
            <w:pPr>
              <w:jc w:val="both"/>
            </w:pPr>
          </w:p>
        </w:tc>
      </w:tr>
      <w:tr w:rsidR="0071537E" w14:paraId="495A2486" w14:textId="77777777" w:rsidTr="0071537E">
        <w:tc>
          <w:tcPr>
            <w:tcW w:w="3320" w:type="dxa"/>
          </w:tcPr>
          <w:p w14:paraId="73F4B842" w14:textId="77777777" w:rsidR="0071537E" w:rsidRDefault="0071537E" w:rsidP="0071537E">
            <w:pPr>
              <w:jc w:val="both"/>
            </w:pPr>
          </w:p>
        </w:tc>
        <w:tc>
          <w:tcPr>
            <w:tcW w:w="1495" w:type="dxa"/>
          </w:tcPr>
          <w:p w14:paraId="0E4DAE9F" w14:textId="77777777" w:rsidR="0071537E" w:rsidRDefault="0071537E" w:rsidP="0071537E">
            <w:pPr>
              <w:jc w:val="both"/>
            </w:pPr>
          </w:p>
        </w:tc>
        <w:tc>
          <w:tcPr>
            <w:tcW w:w="1559" w:type="dxa"/>
          </w:tcPr>
          <w:p w14:paraId="5530B9F1" w14:textId="77777777" w:rsidR="0071537E" w:rsidRDefault="0071537E" w:rsidP="0071537E">
            <w:pPr>
              <w:jc w:val="both"/>
            </w:pPr>
          </w:p>
        </w:tc>
      </w:tr>
      <w:tr w:rsidR="0071537E" w14:paraId="31567298" w14:textId="77777777" w:rsidTr="0071537E">
        <w:tc>
          <w:tcPr>
            <w:tcW w:w="3320" w:type="dxa"/>
          </w:tcPr>
          <w:p w14:paraId="2237F795" w14:textId="77777777" w:rsidR="0071537E" w:rsidRDefault="0071537E" w:rsidP="0071537E">
            <w:pPr>
              <w:jc w:val="both"/>
            </w:pPr>
          </w:p>
        </w:tc>
        <w:tc>
          <w:tcPr>
            <w:tcW w:w="1495" w:type="dxa"/>
          </w:tcPr>
          <w:p w14:paraId="5821CCDE" w14:textId="77777777" w:rsidR="0071537E" w:rsidRDefault="0071537E" w:rsidP="0071537E">
            <w:pPr>
              <w:jc w:val="both"/>
            </w:pPr>
          </w:p>
        </w:tc>
        <w:tc>
          <w:tcPr>
            <w:tcW w:w="1559" w:type="dxa"/>
          </w:tcPr>
          <w:p w14:paraId="23BD5444" w14:textId="77777777" w:rsidR="0071537E" w:rsidRDefault="0071537E" w:rsidP="0071537E">
            <w:pPr>
              <w:jc w:val="both"/>
            </w:pPr>
          </w:p>
        </w:tc>
      </w:tr>
    </w:tbl>
    <w:p w14:paraId="54D758A8" w14:textId="62F3D8AF" w:rsidR="0082738C" w:rsidRPr="0071537E" w:rsidRDefault="0071537E" w:rsidP="004F0312">
      <w:pPr>
        <w:spacing w:after="0"/>
        <w:jc w:val="both"/>
        <w:rPr>
          <w:sz w:val="20"/>
        </w:rPr>
      </w:pPr>
      <w:r w:rsidRPr="0071537E">
        <w:rPr>
          <w:sz w:val="20"/>
        </w:rPr>
        <w:t>In the column “Findings”, you should report the AMR genes and chromosomal mutations detected with the tool you used</w:t>
      </w:r>
      <w:r>
        <w:rPr>
          <w:sz w:val="20"/>
        </w:rPr>
        <w:t>. Add or delete rows according to needs</w:t>
      </w:r>
      <w:r w:rsidR="005C2C29">
        <w:rPr>
          <w:sz w:val="20"/>
        </w:rPr>
        <w:t>.</w:t>
      </w:r>
      <w:bookmarkStart w:id="0" w:name="_GoBack"/>
      <w:bookmarkEnd w:id="0"/>
    </w:p>
    <w:p w14:paraId="3428AC53" w14:textId="7E28FD86" w:rsidR="0071537E" w:rsidRDefault="0071537E" w:rsidP="004F0312">
      <w:pPr>
        <w:spacing w:after="0"/>
        <w:jc w:val="both"/>
      </w:pPr>
    </w:p>
    <w:p w14:paraId="60B5C9AE" w14:textId="794087A3" w:rsidR="0078592F" w:rsidRDefault="0078592F" w:rsidP="001F604A">
      <w:pPr>
        <w:spacing w:after="0"/>
        <w:jc w:val="both"/>
      </w:pPr>
      <w:r>
        <w:t xml:space="preserve">If you like and/or have the time, you can </w:t>
      </w:r>
      <w:r w:rsidR="0073470A">
        <w:t>repeat</w:t>
      </w:r>
      <w:r>
        <w:t xml:space="preserve"> the analysis using another tool to determine if i) you observe the same differences between _</w:t>
      </w:r>
      <w:proofErr w:type="spellStart"/>
      <w:r>
        <w:t>sr</w:t>
      </w:r>
      <w:proofErr w:type="spellEnd"/>
      <w:r>
        <w:t xml:space="preserve"> and _</w:t>
      </w:r>
      <w:proofErr w:type="spellStart"/>
      <w:r>
        <w:t>lr</w:t>
      </w:r>
      <w:proofErr w:type="spellEnd"/>
      <w:r>
        <w:t xml:space="preserve"> files also with another tool, and ii) if you observe differences </w:t>
      </w:r>
      <w:r w:rsidRPr="001F604A">
        <w:t>between the AMR genes and chromosomal mutations detected by the different tools.</w:t>
      </w:r>
    </w:p>
    <w:p w14:paraId="71EF8A46" w14:textId="0D9887A9" w:rsidR="001F604A" w:rsidRDefault="001F604A" w:rsidP="001F604A">
      <w:pPr>
        <w:spacing w:after="0"/>
        <w:jc w:val="both"/>
      </w:pPr>
    </w:p>
    <w:p w14:paraId="24183D29" w14:textId="6CB4F8E1" w:rsidR="001F604A" w:rsidRPr="001F604A" w:rsidRDefault="00D0765B" w:rsidP="0073470A">
      <w:pPr>
        <w:pStyle w:val="Listeafsnit"/>
        <w:numPr>
          <w:ilvl w:val="0"/>
          <w:numId w:val="25"/>
        </w:numPr>
        <w:spacing w:after="0"/>
        <w:jc w:val="both"/>
        <w:rPr>
          <w:b/>
        </w:rPr>
      </w:pPr>
      <w:r w:rsidRPr="00D0765B">
        <w:rPr>
          <w:b/>
          <w:i/>
        </w:rPr>
        <w:t>Staphylococcus aureus</w:t>
      </w:r>
      <w:r w:rsidR="001F604A" w:rsidRPr="001F604A">
        <w:rPr>
          <w:b/>
        </w:rPr>
        <w:t xml:space="preserve"> data</w:t>
      </w:r>
    </w:p>
    <w:p w14:paraId="60C04C43" w14:textId="0D897E5A" w:rsidR="00CF7DD3" w:rsidRDefault="0073470A" w:rsidP="001F604A">
      <w:pPr>
        <w:spacing w:after="0"/>
        <w:jc w:val="both"/>
        <w:sectPr w:rsidR="00CF7DD3" w:rsidSect="00CF7DD3">
          <w:headerReference w:type="default" r:id="rId8"/>
          <w:footerReference w:type="default" r:id="rId9"/>
          <w:pgSz w:w="12240" w:h="15840"/>
          <w:pgMar w:top="1701" w:right="1134" w:bottom="851" w:left="1134" w:header="708" w:footer="708" w:gutter="0"/>
          <w:cols w:space="708"/>
          <w:docGrid w:linePitch="360"/>
        </w:sectPr>
      </w:pPr>
      <w:r>
        <w:t xml:space="preserve">In the table below (Table 4), you find broth microdilution results for a </w:t>
      </w:r>
      <w:r w:rsidRPr="0073470A">
        <w:rPr>
          <w:i/>
        </w:rPr>
        <w:t>S. aureus</w:t>
      </w:r>
      <w:r>
        <w:t xml:space="preserve"> strain. </w:t>
      </w:r>
      <w:r w:rsidR="00534271">
        <w:t>The values reported represent the Minimum Inhibitory Concentration</w:t>
      </w:r>
      <w:r w:rsidR="00CF7DD3">
        <w:t xml:space="preserve"> (MIC</w:t>
      </w:r>
      <w:r w:rsidR="00534271">
        <w:t>)</w:t>
      </w:r>
      <w:r w:rsidR="00CF7DD3">
        <w:t xml:space="preserve">, expressed in </w:t>
      </w:r>
      <w:proofErr w:type="spellStart"/>
      <w:r w:rsidR="00CF7DD3">
        <w:rPr>
          <w:rFonts w:cstheme="minorHAnsi"/>
        </w:rPr>
        <w:t>μ</w:t>
      </w:r>
      <w:r w:rsidR="00CF7DD3">
        <w:t>g</w:t>
      </w:r>
      <w:proofErr w:type="spellEnd"/>
      <w:r w:rsidR="00CF7DD3">
        <w:t>/mL,</w:t>
      </w:r>
      <w:r w:rsidR="00534271">
        <w:t xml:space="preserve"> for each antimicrobial. </w:t>
      </w:r>
      <w:r>
        <w:t>Start by determining if the strain is a wild-type</w:t>
      </w:r>
      <w:r w:rsidR="00534271">
        <w:t xml:space="preserve"> (WT)</w:t>
      </w:r>
      <w:r>
        <w:t xml:space="preserve"> or non-wild</w:t>
      </w:r>
      <w:r w:rsidR="00DC3FF5">
        <w:t>-</w:t>
      </w:r>
      <w:r>
        <w:t xml:space="preserve">type </w:t>
      </w:r>
      <w:r w:rsidR="00534271">
        <w:t xml:space="preserve">(non-WT) </w:t>
      </w:r>
      <w:r>
        <w:t>for the various antimicrobials</w:t>
      </w:r>
      <w:r w:rsidR="00DC3FF5">
        <w:t xml:space="preserve">, using the </w:t>
      </w:r>
      <w:hyperlink r:id="rId10" w:history="1">
        <w:r w:rsidR="00DC3FF5" w:rsidRPr="00DC3FF5">
          <w:rPr>
            <w:rStyle w:val="Hyperlink"/>
          </w:rPr>
          <w:t>EUCAST ECOFFs</w:t>
        </w:r>
      </w:hyperlink>
      <w:r w:rsidR="00DC3FF5">
        <w:t xml:space="preserve"> </w:t>
      </w:r>
      <w:r w:rsidR="00534271">
        <w:t xml:space="preserve">(remember, MIC </w:t>
      </w:r>
      <w:r w:rsidR="00534271">
        <w:rPr>
          <w:rFonts w:cstheme="minorHAnsi"/>
        </w:rPr>
        <w:t>≤</w:t>
      </w:r>
      <w:r w:rsidR="00534271">
        <w:t xml:space="preserve"> ECOFF is WT, and MIC &gt; ECOFF is non-WT).</w:t>
      </w:r>
    </w:p>
    <w:p w14:paraId="35A34A00" w14:textId="594FAD82" w:rsidR="0073470A" w:rsidRDefault="0073470A" w:rsidP="001F604A">
      <w:pPr>
        <w:spacing w:after="0"/>
        <w:jc w:val="both"/>
      </w:pPr>
    </w:p>
    <w:p w14:paraId="2DB12732" w14:textId="61A2A3DF" w:rsidR="0019347B" w:rsidRDefault="0019347B" w:rsidP="001F604A">
      <w:pPr>
        <w:spacing w:after="0"/>
        <w:jc w:val="both"/>
      </w:pPr>
    </w:p>
    <w:p w14:paraId="377584C5" w14:textId="77777777" w:rsidR="00CF7DD3" w:rsidRDefault="00CF7DD3" w:rsidP="001F604A">
      <w:pPr>
        <w:spacing w:after="0"/>
        <w:jc w:val="both"/>
      </w:pPr>
    </w:p>
    <w:p w14:paraId="7AF8CFEE" w14:textId="05FF452C" w:rsidR="00CF7DD3" w:rsidRPr="00CF7DD3" w:rsidRDefault="00CF7DD3" w:rsidP="001F604A">
      <w:pPr>
        <w:spacing w:after="0"/>
        <w:jc w:val="both"/>
      </w:pPr>
      <w:r w:rsidRPr="00CF7DD3">
        <w:t xml:space="preserve">Afterwards, run the Sa </w:t>
      </w:r>
      <w:r w:rsidR="00D0765B">
        <w:t>file</w:t>
      </w:r>
      <w:r>
        <w:t xml:space="preserve"> using a tool of your choice, and determine if there is a correlation between the </w:t>
      </w:r>
      <w:r w:rsidR="00146DBB">
        <w:t xml:space="preserve">phenotypic </w:t>
      </w:r>
      <w:r>
        <w:t xml:space="preserve">results obtained by broth microdilution and </w:t>
      </w:r>
      <w:r w:rsidRPr="00146DBB">
        <w:t xml:space="preserve">the </w:t>
      </w:r>
      <w:r w:rsidR="00146DBB" w:rsidRPr="00146DBB">
        <w:rPr>
          <w:rFonts w:ascii="Calibri" w:eastAsia="Times New Roman" w:hAnsi="Calibri" w:cs="Calibri"/>
          <w:iCs/>
          <w:color w:val="000000"/>
          <w:lang w:eastAsia="da-DK"/>
        </w:rPr>
        <w:t xml:space="preserve">AMR genes/mutations </w:t>
      </w:r>
      <w:r w:rsidR="00146DBB" w:rsidRPr="00146DBB">
        <w:t>detected</w:t>
      </w:r>
      <w:r w:rsidR="00146DBB">
        <w:t xml:space="preserve"> in the</w:t>
      </w:r>
      <w:r>
        <w:t xml:space="preserve"> WGS data. If you like and have the time, you </w:t>
      </w:r>
      <w:r w:rsidR="00146DBB">
        <w:t>can use a second tool and observe if the phenotype-genotype correlation is the same as that obtained using the first tool, or if there are differences.</w:t>
      </w:r>
    </w:p>
    <w:p w14:paraId="637A1D4C" w14:textId="77777777" w:rsidR="00CF7DD3" w:rsidRDefault="00CF7DD3" w:rsidP="001F604A">
      <w:pPr>
        <w:spacing w:after="0"/>
        <w:jc w:val="both"/>
        <w:rPr>
          <w:b/>
        </w:rPr>
      </w:pPr>
    </w:p>
    <w:p w14:paraId="1B6DA670" w14:textId="364DD892" w:rsidR="0073470A" w:rsidRPr="0073470A" w:rsidRDefault="0073470A" w:rsidP="001F604A">
      <w:pPr>
        <w:spacing w:after="0"/>
        <w:jc w:val="both"/>
        <w:rPr>
          <w:b/>
        </w:rPr>
      </w:pPr>
      <w:r w:rsidRPr="0073470A">
        <w:rPr>
          <w:b/>
        </w:rPr>
        <w:t>Table 4.</w:t>
      </w:r>
    </w:p>
    <w:tbl>
      <w:tblPr>
        <w:tblW w:w="5000" w:type="pct"/>
        <w:tblCellMar>
          <w:left w:w="70" w:type="dxa"/>
          <w:right w:w="70" w:type="dxa"/>
        </w:tblCellMar>
        <w:tblLook w:val="04A0" w:firstRow="1" w:lastRow="0" w:firstColumn="1" w:lastColumn="0" w:noHBand="0" w:noVBand="1"/>
      </w:tblPr>
      <w:tblGrid>
        <w:gridCol w:w="3300"/>
        <w:gridCol w:w="515"/>
        <w:gridCol w:w="518"/>
        <w:gridCol w:w="518"/>
        <w:gridCol w:w="515"/>
        <w:gridCol w:w="584"/>
        <w:gridCol w:w="519"/>
        <w:gridCol w:w="519"/>
        <w:gridCol w:w="584"/>
        <w:gridCol w:w="519"/>
        <w:gridCol w:w="519"/>
        <w:gridCol w:w="519"/>
        <w:gridCol w:w="516"/>
        <w:gridCol w:w="519"/>
        <w:gridCol w:w="519"/>
        <w:gridCol w:w="519"/>
        <w:gridCol w:w="516"/>
        <w:gridCol w:w="519"/>
        <w:gridCol w:w="519"/>
        <w:gridCol w:w="522"/>
      </w:tblGrid>
      <w:tr w:rsidR="0019347B" w:rsidRPr="0019347B" w14:paraId="6A84FE04" w14:textId="77777777" w:rsidTr="00CF7DD3">
        <w:trPr>
          <w:trHeight w:val="290"/>
        </w:trPr>
        <w:tc>
          <w:tcPr>
            <w:tcW w:w="919" w:type="pct"/>
            <w:tcBorders>
              <w:top w:val="single" w:sz="4" w:space="0" w:color="auto"/>
              <w:left w:val="single" w:sz="4" w:space="0" w:color="auto"/>
              <w:bottom w:val="nil"/>
              <w:right w:val="single" w:sz="4" w:space="0" w:color="auto"/>
            </w:tcBorders>
            <w:shd w:val="clear" w:color="auto" w:fill="auto"/>
            <w:noWrap/>
            <w:vAlign w:val="bottom"/>
            <w:hideMark/>
          </w:tcPr>
          <w:p w14:paraId="53CB6270" w14:textId="0891F8DF" w:rsidR="0019347B" w:rsidRPr="00CF7DD3" w:rsidRDefault="00534271" w:rsidP="0019347B">
            <w:pPr>
              <w:spacing w:after="0" w:line="240" w:lineRule="auto"/>
              <w:rPr>
                <w:rFonts w:ascii="Calibri" w:eastAsia="Times New Roman" w:hAnsi="Calibri" w:cs="Calibri"/>
                <w:b/>
                <w:bCs/>
                <w:color w:val="000000"/>
                <w:lang w:val="da-DK" w:eastAsia="da-DK"/>
              </w:rPr>
            </w:pPr>
            <w:proofErr w:type="spellStart"/>
            <w:r w:rsidRPr="00CF7DD3">
              <w:rPr>
                <w:rFonts w:ascii="Calibri" w:eastAsia="Times New Roman" w:hAnsi="Calibri" w:cs="Calibri"/>
                <w:b/>
                <w:i/>
                <w:iCs/>
                <w:color w:val="000000"/>
                <w:lang w:val="da-DK" w:eastAsia="da-DK"/>
              </w:rPr>
              <w:t>Staphylococcus</w:t>
            </w:r>
            <w:proofErr w:type="spellEnd"/>
            <w:r w:rsidRPr="00CF7DD3">
              <w:rPr>
                <w:rFonts w:ascii="Calibri" w:eastAsia="Times New Roman" w:hAnsi="Calibri" w:cs="Calibri"/>
                <w:b/>
                <w:i/>
                <w:iCs/>
                <w:color w:val="000000"/>
                <w:lang w:val="da-DK" w:eastAsia="da-DK"/>
              </w:rPr>
              <w:t xml:space="preserve"> aureus</w:t>
            </w:r>
          </w:p>
        </w:tc>
        <w:tc>
          <w:tcPr>
            <w:tcW w:w="4081" w:type="pct"/>
            <w:gridSpan w:val="19"/>
            <w:tcBorders>
              <w:top w:val="single" w:sz="4" w:space="0" w:color="auto"/>
              <w:left w:val="nil"/>
              <w:bottom w:val="nil"/>
              <w:right w:val="single" w:sz="4" w:space="0" w:color="000000"/>
            </w:tcBorders>
            <w:shd w:val="clear" w:color="auto" w:fill="auto"/>
            <w:noWrap/>
            <w:vAlign w:val="bottom"/>
            <w:hideMark/>
          </w:tcPr>
          <w:p w14:paraId="3C8C3974" w14:textId="77777777" w:rsidR="0019347B" w:rsidRPr="0019347B" w:rsidRDefault="0019347B" w:rsidP="0019347B">
            <w:pPr>
              <w:spacing w:after="0" w:line="240" w:lineRule="auto"/>
              <w:jc w:val="center"/>
              <w:rPr>
                <w:rFonts w:ascii="Calibri" w:eastAsia="Times New Roman" w:hAnsi="Calibri" w:cs="Calibri"/>
                <w:b/>
                <w:bCs/>
                <w:lang w:val="da-DK" w:eastAsia="da-DK"/>
              </w:rPr>
            </w:pPr>
            <w:proofErr w:type="spellStart"/>
            <w:r w:rsidRPr="0019347B">
              <w:rPr>
                <w:rFonts w:ascii="Calibri" w:eastAsia="Times New Roman" w:hAnsi="Calibri" w:cs="Calibri"/>
                <w:b/>
                <w:bCs/>
                <w:lang w:val="da-DK" w:eastAsia="da-DK"/>
              </w:rPr>
              <w:t>Antimicrobial</w:t>
            </w:r>
            <w:proofErr w:type="spellEnd"/>
          </w:p>
        </w:tc>
      </w:tr>
      <w:tr w:rsidR="00CF7DD3" w:rsidRPr="0019347B" w14:paraId="75D813F1" w14:textId="77777777" w:rsidTr="00CF7DD3">
        <w:trPr>
          <w:trHeight w:val="290"/>
        </w:trPr>
        <w:tc>
          <w:tcPr>
            <w:tcW w:w="919" w:type="pct"/>
            <w:tcBorders>
              <w:top w:val="nil"/>
              <w:left w:val="single" w:sz="4" w:space="0" w:color="auto"/>
              <w:bottom w:val="single" w:sz="4" w:space="0" w:color="auto"/>
              <w:right w:val="single" w:sz="4" w:space="0" w:color="auto"/>
            </w:tcBorders>
            <w:shd w:val="clear" w:color="auto" w:fill="auto"/>
            <w:noWrap/>
            <w:vAlign w:val="bottom"/>
            <w:hideMark/>
          </w:tcPr>
          <w:p w14:paraId="0B11C85B" w14:textId="77777777" w:rsidR="0019347B" w:rsidRPr="00CF7DD3" w:rsidRDefault="0019347B" w:rsidP="0019347B">
            <w:pPr>
              <w:spacing w:after="0" w:line="240" w:lineRule="auto"/>
              <w:rPr>
                <w:rFonts w:ascii="Calibri" w:eastAsia="Times New Roman" w:hAnsi="Calibri" w:cs="Calibri"/>
                <w:b/>
                <w:bCs/>
                <w:color w:val="000000"/>
                <w:lang w:val="da-DK" w:eastAsia="da-DK"/>
              </w:rPr>
            </w:pPr>
            <w:r w:rsidRPr="00CF7DD3">
              <w:rPr>
                <w:rFonts w:ascii="Calibri" w:eastAsia="Times New Roman" w:hAnsi="Calibri" w:cs="Calibri"/>
                <w:b/>
                <w:bCs/>
                <w:color w:val="000000"/>
                <w:lang w:val="da-DK" w:eastAsia="da-DK"/>
              </w:rPr>
              <w:t> </w:t>
            </w:r>
          </w:p>
        </w:tc>
        <w:tc>
          <w:tcPr>
            <w:tcW w:w="214" w:type="pct"/>
            <w:tcBorders>
              <w:top w:val="single" w:sz="4" w:space="0" w:color="auto"/>
              <w:left w:val="nil"/>
              <w:bottom w:val="single" w:sz="4" w:space="0" w:color="auto"/>
              <w:right w:val="single" w:sz="4" w:space="0" w:color="auto"/>
            </w:tcBorders>
            <w:shd w:val="clear" w:color="000000" w:fill="FFFFFF"/>
            <w:noWrap/>
            <w:vAlign w:val="center"/>
            <w:hideMark/>
          </w:tcPr>
          <w:p w14:paraId="444009EC"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VAN</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67C98BC8"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Q-D</w:t>
            </w:r>
          </w:p>
        </w:tc>
        <w:tc>
          <w:tcPr>
            <w:tcW w:w="215" w:type="pct"/>
            <w:tcBorders>
              <w:top w:val="single" w:sz="4" w:space="0" w:color="auto"/>
              <w:left w:val="nil"/>
              <w:bottom w:val="single" w:sz="4" w:space="0" w:color="auto"/>
              <w:right w:val="single" w:sz="4" w:space="0" w:color="auto"/>
            </w:tcBorders>
            <w:shd w:val="clear" w:color="000000" w:fill="FFFFFF"/>
            <w:noWrap/>
            <w:vAlign w:val="center"/>
            <w:hideMark/>
          </w:tcPr>
          <w:p w14:paraId="3A046AD2"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LZD</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5682DB18"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MUP</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751C1BA1"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CLN</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525CEF9D"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CHL</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52614B40"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CIP</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7990C1B2"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ERY</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4163B5A3"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FOX</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293BFE51"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GEN</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7D982391"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SMX</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50997014"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TET</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296D9997"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TIA</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6CAA0607"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TMP</w:t>
            </w:r>
          </w:p>
        </w:tc>
        <w:tc>
          <w:tcPr>
            <w:tcW w:w="215" w:type="pct"/>
            <w:tcBorders>
              <w:top w:val="single" w:sz="4" w:space="0" w:color="auto"/>
              <w:left w:val="nil"/>
              <w:bottom w:val="nil"/>
              <w:right w:val="single" w:sz="4" w:space="0" w:color="auto"/>
            </w:tcBorders>
            <w:shd w:val="clear" w:color="auto" w:fill="auto"/>
            <w:noWrap/>
            <w:vAlign w:val="center"/>
            <w:hideMark/>
          </w:tcPr>
          <w:p w14:paraId="51B62205"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RIF</w:t>
            </w:r>
          </w:p>
        </w:tc>
        <w:tc>
          <w:tcPr>
            <w:tcW w:w="214" w:type="pct"/>
            <w:tcBorders>
              <w:top w:val="single" w:sz="4" w:space="0" w:color="auto"/>
              <w:left w:val="nil"/>
              <w:bottom w:val="nil"/>
              <w:right w:val="single" w:sz="4" w:space="0" w:color="auto"/>
            </w:tcBorders>
            <w:shd w:val="clear" w:color="auto" w:fill="auto"/>
            <w:noWrap/>
            <w:vAlign w:val="center"/>
            <w:hideMark/>
          </w:tcPr>
          <w:p w14:paraId="5343EDCF"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PEN</w:t>
            </w:r>
          </w:p>
        </w:tc>
        <w:tc>
          <w:tcPr>
            <w:tcW w:w="215" w:type="pct"/>
            <w:tcBorders>
              <w:top w:val="single" w:sz="4" w:space="0" w:color="auto"/>
              <w:left w:val="nil"/>
              <w:bottom w:val="nil"/>
              <w:right w:val="single" w:sz="4" w:space="0" w:color="auto"/>
            </w:tcBorders>
            <w:shd w:val="clear" w:color="auto" w:fill="auto"/>
            <w:noWrap/>
            <w:vAlign w:val="center"/>
            <w:hideMark/>
          </w:tcPr>
          <w:p w14:paraId="70070FCA"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KAN</w:t>
            </w:r>
          </w:p>
        </w:tc>
        <w:tc>
          <w:tcPr>
            <w:tcW w:w="215" w:type="pct"/>
            <w:tcBorders>
              <w:top w:val="single" w:sz="4" w:space="0" w:color="auto"/>
              <w:left w:val="nil"/>
              <w:bottom w:val="nil"/>
              <w:right w:val="single" w:sz="4" w:space="0" w:color="auto"/>
            </w:tcBorders>
            <w:shd w:val="clear" w:color="auto" w:fill="auto"/>
            <w:noWrap/>
            <w:vAlign w:val="center"/>
            <w:hideMark/>
          </w:tcPr>
          <w:p w14:paraId="59F5A04F"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FUS</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14:paraId="3F13CE24" w14:textId="77777777" w:rsidR="0019347B" w:rsidRPr="0019347B" w:rsidRDefault="0019347B" w:rsidP="0019347B">
            <w:pPr>
              <w:spacing w:after="0" w:line="240" w:lineRule="auto"/>
              <w:jc w:val="center"/>
              <w:rPr>
                <w:rFonts w:ascii="Calibri" w:eastAsia="Times New Roman" w:hAnsi="Calibri" w:cs="Calibri"/>
                <w:b/>
                <w:bCs/>
                <w:color w:val="000000"/>
                <w:sz w:val="16"/>
                <w:lang w:val="da-DK" w:eastAsia="da-DK"/>
              </w:rPr>
            </w:pPr>
            <w:r w:rsidRPr="0019347B">
              <w:rPr>
                <w:rFonts w:ascii="Calibri" w:eastAsia="Times New Roman" w:hAnsi="Calibri" w:cs="Calibri"/>
                <w:b/>
                <w:bCs/>
                <w:color w:val="000000"/>
                <w:sz w:val="16"/>
                <w:lang w:val="da-DK" w:eastAsia="da-DK"/>
              </w:rPr>
              <w:t>STR</w:t>
            </w:r>
          </w:p>
        </w:tc>
      </w:tr>
      <w:tr w:rsidR="00CF7DD3" w:rsidRPr="0019347B" w14:paraId="00EE8527" w14:textId="77777777" w:rsidTr="00146DBB">
        <w:trPr>
          <w:trHeight w:val="290"/>
        </w:trPr>
        <w:tc>
          <w:tcPr>
            <w:tcW w:w="919" w:type="pct"/>
            <w:tcBorders>
              <w:top w:val="nil"/>
              <w:left w:val="single" w:sz="4" w:space="0" w:color="auto"/>
              <w:bottom w:val="single" w:sz="4" w:space="0" w:color="auto"/>
              <w:right w:val="single" w:sz="4" w:space="0" w:color="auto"/>
            </w:tcBorders>
            <w:shd w:val="clear" w:color="auto" w:fill="auto"/>
            <w:noWrap/>
            <w:vAlign w:val="bottom"/>
            <w:hideMark/>
          </w:tcPr>
          <w:p w14:paraId="7D81EEB9" w14:textId="75E79CB0" w:rsidR="0019347B" w:rsidRPr="00CF7DD3" w:rsidRDefault="00146DBB" w:rsidP="0019347B">
            <w:pPr>
              <w:spacing w:after="0" w:line="240" w:lineRule="auto"/>
              <w:rPr>
                <w:rFonts w:ascii="Calibri" w:eastAsia="Times New Roman" w:hAnsi="Calibri" w:cs="Calibri"/>
                <w:b/>
                <w:iCs/>
                <w:color w:val="000000"/>
                <w:lang w:val="da-DK" w:eastAsia="da-DK"/>
              </w:rPr>
            </w:pPr>
            <w:r>
              <w:rPr>
                <w:rFonts w:ascii="Calibri" w:eastAsia="Times New Roman" w:hAnsi="Calibri" w:cs="Calibri"/>
                <w:b/>
                <w:iCs/>
                <w:color w:val="000000"/>
                <w:lang w:val="da-DK" w:eastAsia="da-DK"/>
              </w:rPr>
              <w:t>MIC (</w:t>
            </w:r>
            <w:proofErr w:type="spellStart"/>
            <w:r w:rsidRPr="00146DBB">
              <w:rPr>
                <w:rFonts w:cstheme="minorHAnsi"/>
                <w:b/>
              </w:rPr>
              <w:t>μ</w:t>
            </w:r>
            <w:r w:rsidRPr="00146DBB">
              <w:rPr>
                <w:b/>
              </w:rPr>
              <w:t>g</w:t>
            </w:r>
            <w:proofErr w:type="spellEnd"/>
            <w:r w:rsidRPr="00146DBB">
              <w:rPr>
                <w:b/>
              </w:rPr>
              <w:t>/mL)</w:t>
            </w:r>
          </w:p>
        </w:tc>
        <w:tc>
          <w:tcPr>
            <w:tcW w:w="214" w:type="pct"/>
            <w:tcBorders>
              <w:top w:val="nil"/>
              <w:left w:val="nil"/>
              <w:bottom w:val="single" w:sz="4" w:space="0" w:color="auto"/>
              <w:right w:val="single" w:sz="4" w:space="0" w:color="auto"/>
            </w:tcBorders>
            <w:shd w:val="clear" w:color="auto" w:fill="auto"/>
            <w:noWrap/>
            <w:vAlign w:val="bottom"/>
            <w:hideMark/>
          </w:tcPr>
          <w:p w14:paraId="7CB017E1" w14:textId="29984A05"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19347B">
              <w:rPr>
                <w:rFonts w:ascii="Calibri" w:hAnsi="Calibri" w:cs="Calibri"/>
                <w:color w:val="000000"/>
                <w:sz w:val="16"/>
                <w:szCs w:val="16"/>
              </w:rPr>
              <w:t>&lt;=1</w:t>
            </w:r>
          </w:p>
        </w:tc>
        <w:tc>
          <w:tcPr>
            <w:tcW w:w="215" w:type="pct"/>
            <w:tcBorders>
              <w:top w:val="nil"/>
              <w:left w:val="nil"/>
              <w:bottom w:val="single" w:sz="4" w:space="0" w:color="auto"/>
              <w:right w:val="single" w:sz="4" w:space="0" w:color="auto"/>
            </w:tcBorders>
            <w:shd w:val="clear" w:color="auto" w:fill="auto"/>
            <w:noWrap/>
            <w:vAlign w:val="bottom"/>
            <w:hideMark/>
          </w:tcPr>
          <w:p w14:paraId="0A910981" w14:textId="410C2D30"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19347B">
              <w:rPr>
                <w:rFonts w:ascii="Calibri" w:hAnsi="Calibri" w:cs="Calibri"/>
                <w:color w:val="000000"/>
                <w:sz w:val="16"/>
                <w:szCs w:val="16"/>
              </w:rPr>
              <w:t>&lt;=0.5</w:t>
            </w:r>
          </w:p>
        </w:tc>
        <w:tc>
          <w:tcPr>
            <w:tcW w:w="215" w:type="pct"/>
            <w:tcBorders>
              <w:top w:val="nil"/>
              <w:left w:val="nil"/>
              <w:bottom w:val="single" w:sz="4" w:space="0" w:color="auto"/>
              <w:right w:val="single" w:sz="4" w:space="0" w:color="auto"/>
            </w:tcBorders>
            <w:shd w:val="clear" w:color="auto" w:fill="auto"/>
            <w:noWrap/>
            <w:vAlign w:val="bottom"/>
            <w:hideMark/>
          </w:tcPr>
          <w:p w14:paraId="79264997" w14:textId="0B4026B2" w:rsidR="0019347B" w:rsidRPr="0019347B" w:rsidRDefault="0019347B" w:rsidP="0019347B">
            <w:pPr>
              <w:spacing w:after="0" w:line="240" w:lineRule="auto"/>
              <w:jc w:val="center"/>
              <w:rPr>
                <w:rFonts w:ascii="Calibri" w:eastAsia="Times New Roman" w:hAnsi="Calibri" w:cs="Calibri"/>
                <w:sz w:val="16"/>
                <w:szCs w:val="16"/>
                <w:lang w:val="da-DK" w:eastAsia="da-DK"/>
              </w:rPr>
            </w:pPr>
            <w:r w:rsidRPr="0019347B">
              <w:rPr>
                <w:rFonts w:ascii="Calibri" w:hAnsi="Calibri" w:cs="Calibri"/>
                <w:sz w:val="16"/>
                <w:szCs w:val="16"/>
              </w:rPr>
              <w:t>&lt;=1</w:t>
            </w:r>
          </w:p>
        </w:tc>
        <w:tc>
          <w:tcPr>
            <w:tcW w:w="214" w:type="pct"/>
            <w:tcBorders>
              <w:top w:val="nil"/>
              <w:left w:val="nil"/>
              <w:bottom w:val="single" w:sz="4" w:space="0" w:color="auto"/>
              <w:right w:val="single" w:sz="4" w:space="0" w:color="auto"/>
            </w:tcBorders>
            <w:shd w:val="clear" w:color="auto" w:fill="auto"/>
            <w:noWrap/>
            <w:vAlign w:val="bottom"/>
            <w:hideMark/>
          </w:tcPr>
          <w:p w14:paraId="4CE21ABE" w14:textId="5D92DB29" w:rsidR="0019347B" w:rsidRPr="0019347B" w:rsidRDefault="0019347B" w:rsidP="0019347B">
            <w:pPr>
              <w:spacing w:after="0" w:line="240" w:lineRule="auto"/>
              <w:jc w:val="center"/>
              <w:rPr>
                <w:rFonts w:ascii="Calibri" w:eastAsia="Times New Roman" w:hAnsi="Calibri" w:cs="Calibri"/>
                <w:sz w:val="16"/>
                <w:szCs w:val="16"/>
                <w:lang w:val="da-DK" w:eastAsia="da-DK"/>
              </w:rPr>
            </w:pPr>
            <w:r w:rsidRPr="0073470A">
              <w:rPr>
                <w:rFonts w:ascii="Calibri" w:hAnsi="Calibri" w:cs="Calibri"/>
                <w:sz w:val="16"/>
                <w:szCs w:val="16"/>
              </w:rPr>
              <w:t>&lt;=0.5</w:t>
            </w:r>
          </w:p>
        </w:tc>
        <w:tc>
          <w:tcPr>
            <w:tcW w:w="215" w:type="pct"/>
            <w:tcBorders>
              <w:top w:val="nil"/>
              <w:left w:val="nil"/>
              <w:bottom w:val="single" w:sz="4" w:space="0" w:color="auto"/>
              <w:right w:val="single" w:sz="4" w:space="0" w:color="auto"/>
            </w:tcBorders>
            <w:shd w:val="clear" w:color="auto" w:fill="auto"/>
            <w:noWrap/>
            <w:vAlign w:val="bottom"/>
            <w:hideMark/>
          </w:tcPr>
          <w:p w14:paraId="1928D2A7" w14:textId="0DEDDDE2" w:rsidR="0019347B" w:rsidRPr="0019347B" w:rsidRDefault="0019347B" w:rsidP="0019347B">
            <w:pPr>
              <w:spacing w:after="0" w:line="240" w:lineRule="auto"/>
              <w:jc w:val="center"/>
              <w:rPr>
                <w:rFonts w:ascii="Calibri" w:eastAsia="Times New Roman" w:hAnsi="Calibri" w:cs="Calibri"/>
                <w:sz w:val="16"/>
                <w:szCs w:val="16"/>
                <w:lang w:val="da-DK" w:eastAsia="da-DK"/>
              </w:rPr>
            </w:pPr>
            <w:r w:rsidRPr="0073470A">
              <w:rPr>
                <w:rFonts w:ascii="Calibri" w:hAnsi="Calibri" w:cs="Calibri"/>
                <w:sz w:val="16"/>
                <w:szCs w:val="16"/>
              </w:rPr>
              <w:t>&lt;=0.12</w:t>
            </w:r>
          </w:p>
        </w:tc>
        <w:tc>
          <w:tcPr>
            <w:tcW w:w="215" w:type="pct"/>
            <w:tcBorders>
              <w:top w:val="nil"/>
              <w:left w:val="nil"/>
              <w:bottom w:val="single" w:sz="4" w:space="0" w:color="auto"/>
              <w:right w:val="single" w:sz="4" w:space="0" w:color="auto"/>
            </w:tcBorders>
            <w:shd w:val="clear" w:color="auto" w:fill="auto"/>
            <w:noWrap/>
            <w:vAlign w:val="bottom"/>
            <w:hideMark/>
          </w:tcPr>
          <w:p w14:paraId="4E260C29" w14:textId="5459A79C"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&lt;=4</w:t>
            </w:r>
          </w:p>
        </w:tc>
        <w:tc>
          <w:tcPr>
            <w:tcW w:w="215" w:type="pct"/>
            <w:tcBorders>
              <w:top w:val="nil"/>
              <w:left w:val="nil"/>
              <w:bottom w:val="single" w:sz="4" w:space="0" w:color="auto"/>
              <w:right w:val="single" w:sz="4" w:space="0" w:color="auto"/>
            </w:tcBorders>
            <w:shd w:val="clear" w:color="auto" w:fill="auto"/>
            <w:noWrap/>
            <w:vAlign w:val="bottom"/>
            <w:hideMark/>
          </w:tcPr>
          <w:p w14:paraId="24AD6347" w14:textId="5A97AFA4"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2AC6613A" w14:textId="36B87D51"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&lt;=0.25</w:t>
            </w:r>
          </w:p>
        </w:tc>
        <w:tc>
          <w:tcPr>
            <w:tcW w:w="215" w:type="pct"/>
            <w:tcBorders>
              <w:top w:val="nil"/>
              <w:left w:val="nil"/>
              <w:bottom w:val="single" w:sz="4" w:space="0" w:color="auto"/>
              <w:right w:val="single" w:sz="4" w:space="0" w:color="auto"/>
            </w:tcBorders>
            <w:shd w:val="clear" w:color="auto" w:fill="auto"/>
            <w:noWrap/>
            <w:vAlign w:val="bottom"/>
            <w:hideMark/>
          </w:tcPr>
          <w:p w14:paraId="178CBE06" w14:textId="1532A385"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8</w:t>
            </w:r>
          </w:p>
        </w:tc>
        <w:tc>
          <w:tcPr>
            <w:tcW w:w="215" w:type="pct"/>
            <w:tcBorders>
              <w:top w:val="nil"/>
              <w:left w:val="nil"/>
              <w:bottom w:val="single" w:sz="4" w:space="0" w:color="auto"/>
              <w:right w:val="single" w:sz="4" w:space="0" w:color="auto"/>
            </w:tcBorders>
            <w:shd w:val="clear" w:color="auto" w:fill="auto"/>
            <w:noWrap/>
            <w:vAlign w:val="bottom"/>
            <w:hideMark/>
          </w:tcPr>
          <w:p w14:paraId="0D629864" w14:textId="715DFCEB"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&gt;16</w:t>
            </w:r>
          </w:p>
        </w:tc>
        <w:tc>
          <w:tcPr>
            <w:tcW w:w="215" w:type="pct"/>
            <w:tcBorders>
              <w:top w:val="nil"/>
              <w:left w:val="nil"/>
              <w:bottom w:val="single" w:sz="4" w:space="0" w:color="auto"/>
              <w:right w:val="single" w:sz="4" w:space="0" w:color="auto"/>
            </w:tcBorders>
            <w:shd w:val="clear" w:color="auto" w:fill="auto"/>
            <w:noWrap/>
            <w:vAlign w:val="bottom"/>
            <w:hideMark/>
          </w:tcPr>
          <w:p w14:paraId="1A7CEE40" w14:textId="0929E3E2"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512</w:t>
            </w:r>
          </w:p>
        </w:tc>
        <w:tc>
          <w:tcPr>
            <w:tcW w:w="214" w:type="pct"/>
            <w:tcBorders>
              <w:top w:val="nil"/>
              <w:left w:val="nil"/>
              <w:bottom w:val="single" w:sz="4" w:space="0" w:color="auto"/>
              <w:right w:val="single" w:sz="4" w:space="0" w:color="auto"/>
            </w:tcBorders>
            <w:shd w:val="clear" w:color="auto" w:fill="auto"/>
            <w:noWrap/>
            <w:vAlign w:val="bottom"/>
            <w:hideMark/>
          </w:tcPr>
          <w:p w14:paraId="45CCD063" w14:textId="60D9FE41"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&gt;16</w:t>
            </w:r>
          </w:p>
        </w:tc>
        <w:tc>
          <w:tcPr>
            <w:tcW w:w="215" w:type="pct"/>
            <w:tcBorders>
              <w:top w:val="nil"/>
              <w:left w:val="nil"/>
              <w:bottom w:val="single" w:sz="4" w:space="0" w:color="auto"/>
              <w:right w:val="single" w:sz="4" w:space="0" w:color="auto"/>
            </w:tcBorders>
            <w:shd w:val="clear" w:color="auto" w:fill="auto"/>
            <w:noWrap/>
            <w:vAlign w:val="bottom"/>
            <w:hideMark/>
          </w:tcPr>
          <w:p w14:paraId="5D633636" w14:textId="4C7F44E3"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&lt;=0.5</w:t>
            </w:r>
          </w:p>
        </w:tc>
        <w:tc>
          <w:tcPr>
            <w:tcW w:w="215" w:type="pct"/>
            <w:tcBorders>
              <w:top w:val="nil"/>
              <w:left w:val="nil"/>
              <w:bottom w:val="single" w:sz="4" w:space="0" w:color="auto"/>
              <w:right w:val="single" w:sz="4" w:space="0" w:color="auto"/>
            </w:tcBorders>
            <w:shd w:val="clear" w:color="auto" w:fill="auto"/>
            <w:noWrap/>
            <w:vAlign w:val="bottom"/>
            <w:hideMark/>
          </w:tcPr>
          <w:p w14:paraId="4223A410" w14:textId="31DD2461"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&lt;=2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14:paraId="6C59C99C" w14:textId="48E78316"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&gt;0.5</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4B9850AB" w14:textId="3D441AB2"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&gt;2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14:paraId="2D5B98A6" w14:textId="1E6BFA24"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&gt;64</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14:paraId="2DFBDAB1" w14:textId="428C8504"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&lt;=0.5</w:t>
            </w:r>
          </w:p>
        </w:tc>
        <w:tc>
          <w:tcPr>
            <w:tcW w:w="216" w:type="pct"/>
            <w:tcBorders>
              <w:top w:val="nil"/>
              <w:left w:val="nil"/>
              <w:bottom w:val="single" w:sz="4" w:space="0" w:color="auto"/>
              <w:right w:val="single" w:sz="4" w:space="0" w:color="auto"/>
            </w:tcBorders>
            <w:shd w:val="clear" w:color="auto" w:fill="auto"/>
            <w:noWrap/>
            <w:vAlign w:val="bottom"/>
            <w:hideMark/>
          </w:tcPr>
          <w:p w14:paraId="32018F98" w14:textId="24C3A340" w:rsidR="0019347B" w:rsidRPr="0019347B" w:rsidRDefault="0019347B" w:rsidP="0019347B">
            <w:pPr>
              <w:spacing w:after="0" w:line="240" w:lineRule="auto"/>
              <w:jc w:val="center"/>
              <w:rPr>
                <w:rFonts w:ascii="Calibri" w:eastAsia="Times New Roman" w:hAnsi="Calibri" w:cs="Calibri"/>
                <w:color w:val="000000"/>
                <w:sz w:val="16"/>
                <w:szCs w:val="16"/>
                <w:lang w:val="da-DK" w:eastAsia="da-DK"/>
              </w:rPr>
            </w:pPr>
            <w:r w:rsidRPr="0073470A">
              <w:rPr>
                <w:rFonts w:ascii="Calibri" w:hAnsi="Calibri" w:cs="Calibri"/>
                <w:color w:val="000000"/>
                <w:sz w:val="16"/>
                <w:szCs w:val="16"/>
              </w:rPr>
              <w:t>&gt;32</w:t>
            </w:r>
          </w:p>
        </w:tc>
      </w:tr>
      <w:tr w:rsidR="00CF7DD3" w:rsidRPr="0019347B" w14:paraId="14FC85FB" w14:textId="77777777" w:rsidTr="00146DBB">
        <w:trPr>
          <w:trHeight w:val="290"/>
        </w:trPr>
        <w:tc>
          <w:tcPr>
            <w:tcW w:w="919" w:type="pct"/>
            <w:tcBorders>
              <w:top w:val="single" w:sz="4" w:space="0" w:color="auto"/>
              <w:left w:val="single" w:sz="4" w:space="0" w:color="auto"/>
              <w:bottom w:val="single" w:sz="4" w:space="0" w:color="auto"/>
              <w:right w:val="single" w:sz="4" w:space="0" w:color="auto"/>
            </w:tcBorders>
            <w:shd w:val="clear" w:color="auto" w:fill="auto"/>
            <w:noWrap/>
          </w:tcPr>
          <w:p w14:paraId="7D583E18" w14:textId="22196F0E" w:rsidR="0019347B" w:rsidRPr="00CF7DD3" w:rsidRDefault="00146DBB" w:rsidP="00CF7DD3">
            <w:pPr>
              <w:spacing w:after="0" w:line="240" w:lineRule="auto"/>
              <w:rPr>
                <w:rFonts w:ascii="Calibri" w:eastAsia="Times New Roman" w:hAnsi="Calibri" w:cs="Calibri"/>
                <w:b/>
                <w:iCs/>
                <w:color w:val="000000"/>
                <w:lang w:val="da-DK" w:eastAsia="da-DK"/>
              </w:rPr>
            </w:pPr>
            <w:r>
              <w:rPr>
                <w:rFonts w:ascii="Calibri" w:eastAsia="Times New Roman" w:hAnsi="Calibri" w:cs="Calibri"/>
                <w:b/>
                <w:iCs/>
                <w:color w:val="000000"/>
                <w:lang w:val="da-DK" w:eastAsia="da-DK"/>
              </w:rPr>
              <w:t>WT or non-WT</w:t>
            </w: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3D531A20" w14:textId="77777777" w:rsidR="0019347B" w:rsidRPr="0019347B"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381E1DC2" w14:textId="77777777" w:rsidR="0019347B" w:rsidRPr="0019347B"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6687709" w14:textId="77777777" w:rsidR="0019347B" w:rsidRPr="0019347B" w:rsidRDefault="0019347B" w:rsidP="0019347B">
            <w:pPr>
              <w:spacing w:after="0" w:line="240" w:lineRule="auto"/>
              <w:jc w:val="center"/>
              <w:rPr>
                <w:rFonts w:ascii="Calibri" w:hAnsi="Calibri" w:cs="Calibri"/>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20AB9320" w14:textId="77777777" w:rsidR="0019347B" w:rsidRPr="0073470A" w:rsidRDefault="0019347B"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137FA07" w14:textId="77777777" w:rsidR="0019347B" w:rsidRPr="0073470A" w:rsidRDefault="0019347B"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B7FE2B8"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4297034" w14:textId="77777777" w:rsidR="0019347B" w:rsidRPr="0073470A" w:rsidRDefault="0019347B"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04C2600C"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FEB6814"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504982F"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C4F49DF" w14:textId="77777777" w:rsidR="0019347B" w:rsidRPr="0073470A" w:rsidRDefault="0019347B"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18D1C129"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1EC10DF"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184FFFB9"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50122556" w14:textId="77777777" w:rsidR="0019347B" w:rsidRPr="0073470A" w:rsidRDefault="0019347B"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632F38DE"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5A59AAE" w14:textId="77777777" w:rsidR="0019347B" w:rsidRPr="0073470A" w:rsidRDefault="0019347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5D2BCC9E" w14:textId="77777777" w:rsidR="0019347B" w:rsidRPr="0073470A" w:rsidRDefault="0019347B" w:rsidP="0019347B">
            <w:pPr>
              <w:spacing w:after="0" w:line="240" w:lineRule="auto"/>
              <w:jc w:val="center"/>
              <w:rPr>
                <w:rFonts w:ascii="Calibri" w:hAnsi="Calibri" w:cs="Calibri"/>
                <w:color w:val="000000"/>
                <w:sz w:val="16"/>
                <w:szCs w:val="16"/>
              </w:rPr>
            </w:pPr>
          </w:p>
        </w:tc>
        <w:tc>
          <w:tcPr>
            <w:tcW w:w="216" w:type="pct"/>
            <w:tcBorders>
              <w:top w:val="single" w:sz="4" w:space="0" w:color="auto"/>
              <w:left w:val="nil"/>
              <w:bottom w:val="single" w:sz="4" w:space="0" w:color="auto"/>
              <w:right w:val="single" w:sz="4" w:space="0" w:color="auto"/>
            </w:tcBorders>
            <w:shd w:val="clear" w:color="auto" w:fill="auto"/>
            <w:noWrap/>
            <w:vAlign w:val="bottom"/>
          </w:tcPr>
          <w:p w14:paraId="7455A735" w14:textId="77777777" w:rsidR="0019347B" w:rsidRPr="0073470A" w:rsidRDefault="0019347B" w:rsidP="0019347B">
            <w:pPr>
              <w:spacing w:after="0" w:line="240" w:lineRule="auto"/>
              <w:jc w:val="center"/>
              <w:rPr>
                <w:rFonts w:ascii="Calibri" w:hAnsi="Calibri" w:cs="Calibri"/>
                <w:color w:val="000000"/>
                <w:sz w:val="16"/>
                <w:szCs w:val="16"/>
              </w:rPr>
            </w:pPr>
          </w:p>
        </w:tc>
      </w:tr>
      <w:tr w:rsidR="00CF7DD3" w:rsidRPr="0019347B" w14:paraId="08759DB6" w14:textId="77777777" w:rsidTr="00CF7DD3">
        <w:trPr>
          <w:trHeight w:val="290"/>
        </w:trPr>
        <w:tc>
          <w:tcPr>
            <w:tcW w:w="919" w:type="pct"/>
            <w:tcBorders>
              <w:top w:val="single" w:sz="4" w:space="0" w:color="auto"/>
              <w:left w:val="single" w:sz="4" w:space="0" w:color="auto"/>
              <w:bottom w:val="single" w:sz="4" w:space="0" w:color="auto"/>
              <w:right w:val="single" w:sz="4" w:space="0" w:color="auto"/>
            </w:tcBorders>
            <w:shd w:val="clear" w:color="auto" w:fill="auto"/>
            <w:noWrap/>
          </w:tcPr>
          <w:p w14:paraId="545DCAC5" w14:textId="50AE0337" w:rsidR="00534271" w:rsidRPr="00146DBB" w:rsidRDefault="00CF7DD3" w:rsidP="00CF7DD3">
            <w:pPr>
              <w:spacing w:after="0" w:line="240" w:lineRule="auto"/>
              <w:rPr>
                <w:rFonts w:ascii="Calibri" w:eastAsia="Times New Roman" w:hAnsi="Calibri" w:cs="Calibri"/>
                <w:b/>
                <w:iCs/>
                <w:color w:val="000000"/>
                <w:lang w:eastAsia="da-DK"/>
              </w:rPr>
            </w:pPr>
            <w:r w:rsidRPr="00146DBB">
              <w:rPr>
                <w:rFonts w:ascii="Calibri" w:eastAsia="Times New Roman" w:hAnsi="Calibri" w:cs="Calibri"/>
                <w:b/>
                <w:iCs/>
                <w:color w:val="000000"/>
                <w:lang w:eastAsia="da-DK"/>
              </w:rPr>
              <w:t>AMR genes/mutations</w:t>
            </w:r>
            <w:r w:rsidR="00146DBB" w:rsidRPr="00146DBB">
              <w:rPr>
                <w:rFonts w:ascii="Calibri" w:eastAsia="Times New Roman" w:hAnsi="Calibri" w:cs="Calibri"/>
                <w:b/>
                <w:iCs/>
                <w:color w:val="000000"/>
                <w:lang w:eastAsia="da-DK"/>
              </w:rPr>
              <w:t xml:space="preserve"> (tool A</w:t>
            </w:r>
            <w:r w:rsidR="00146DBB">
              <w:rPr>
                <w:rFonts w:ascii="Calibri" w:eastAsia="Times New Roman" w:hAnsi="Calibri" w:cs="Calibri"/>
                <w:b/>
                <w:iCs/>
                <w:color w:val="000000"/>
                <w:lang w:eastAsia="da-DK"/>
              </w:rPr>
              <w:t>)</w:t>
            </w: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2D38D689" w14:textId="77777777" w:rsidR="00534271" w:rsidRPr="0019347B"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88B1FFB" w14:textId="77777777" w:rsidR="00534271" w:rsidRPr="0019347B"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C56D4B3" w14:textId="77777777" w:rsidR="00534271" w:rsidRPr="0019347B" w:rsidRDefault="00534271" w:rsidP="0019347B">
            <w:pPr>
              <w:spacing w:after="0" w:line="240" w:lineRule="auto"/>
              <w:jc w:val="center"/>
              <w:rPr>
                <w:rFonts w:ascii="Calibri" w:hAnsi="Calibri" w:cs="Calibri"/>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7A2A9BE2" w14:textId="77777777" w:rsidR="00534271" w:rsidRPr="0073470A" w:rsidRDefault="00534271"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FAB2A88" w14:textId="77777777" w:rsidR="00534271" w:rsidRPr="0073470A" w:rsidRDefault="00534271"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48B7FF1"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6B826E8" w14:textId="77777777" w:rsidR="00534271" w:rsidRPr="0073470A" w:rsidRDefault="00534271"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01B94A8E"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3C6DECDF"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60250533"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7454C5F" w14:textId="77777777" w:rsidR="00534271" w:rsidRPr="0073470A" w:rsidRDefault="00534271"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088F9FFF"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8F9B80E"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6F16B053"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547745AE" w14:textId="77777777" w:rsidR="00534271" w:rsidRPr="0073470A" w:rsidRDefault="00534271"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7EB902D8"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1AAF021F" w14:textId="77777777" w:rsidR="00534271" w:rsidRPr="0073470A" w:rsidRDefault="00534271"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6F1173C" w14:textId="77777777" w:rsidR="00534271" w:rsidRPr="0073470A" w:rsidRDefault="00534271" w:rsidP="0019347B">
            <w:pPr>
              <w:spacing w:after="0" w:line="240" w:lineRule="auto"/>
              <w:jc w:val="center"/>
              <w:rPr>
                <w:rFonts w:ascii="Calibri" w:hAnsi="Calibri" w:cs="Calibri"/>
                <w:color w:val="000000"/>
                <w:sz w:val="16"/>
                <w:szCs w:val="16"/>
              </w:rPr>
            </w:pPr>
          </w:p>
        </w:tc>
        <w:tc>
          <w:tcPr>
            <w:tcW w:w="216" w:type="pct"/>
            <w:tcBorders>
              <w:top w:val="single" w:sz="4" w:space="0" w:color="auto"/>
              <w:left w:val="nil"/>
              <w:bottom w:val="single" w:sz="4" w:space="0" w:color="auto"/>
              <w:right w:val="single" w:sz="4" w:space="0" w:color="auto"/>
            </w:tcBorders>
            <w:shd w:val="clear" w:color="auto" w:fill="auto"/>
            <w:noWrap/>
            <w:vAlign w:val="bottom"/>
          </w:tcPr>
          <w:p w14:paraId="2A152693" w14:textId="77777777" w:rsidR="00534271" w:rsidRPr="0073470A" w:rsidRDefault="00534271" w:rsidP="0019347B">
            <w:pPr>
              <w:spacing w:after="0" w:line="240" w:lineRule="auto"/>
              <w:jc w:val="center"/>
              <w:rPr>
                <w:rFonts w:ascii="Calibri" w:hAnsi="Calibri" w:cs="Calibri"/>
                <w:color w:val="000000"/>
                <w:sz w:val="16"/>
                <w:szCs w:val="16"/>
              </w:rPr>
            </w:pPr>
          </w:p>
        </w:tc>
      </w:tr>
      <w:tr w:rsidR="00146DBB" w:rsidRPr="0019347B" w14:paraId="3C7389AB" w14:textId="77777777" w:rsidTr="00CF7DD3">
        <w:trPr>
          <w:trHeight w:val="290"/>
        </w:trPr>
        <w:tc>
          <w:tcPr>
            <w:tcW w:w="919" w:type="pct"/>
            <w:tcBorders>
              <w:top w:val="single" w:sz="4" w:space="0" w:color="auto"/>
              <w:left w:val="single" w:sz="4" w:space="0" w:color="auto"/>
              <w:bottom w:val="single" w:sz="4" w:space="0" w:color="auto"/>
              <w:right w:val="single" w:sz="4" w:space="0" w:color="auto"/>
            </w:tcBorders>
            <w:shd w:val="clear" w:color="auto" w:fill="auto"/>
            <w:noWrap/>
          </w:tcPr>
          <w:p w14:paraId="2E4C5578" w14:textId="3986E3A4" w:rsidR="00146DBB" w:rsidRPr="00146DBB" w:rsidRDefault="00146DBB" w:rsidP="00CF7DD3">
            <w:pPr>
              <w:spacing w:after="0" w:line="240" w:lineRule="auto"/>
              <w:rPr>
                <w:rFonts w:ascii="Calibri" w:eastAsia="Times New Roman" w:hAnsi="Calibri" w:cs="Calibri"/>
                <w:b/>
                <w:iCs/>
                <w:color w:val="000000"/>
                <w:lang w:eastAsia="da-DK"/>
              </w:rPr>
            </w:pPr>
            <w:r w:rsidRPr="00146DBB">
              <w:rPr>
                <w:rFonts w:ascii="Calibri" w:eastAsia="Times New Roman" w:hAnsi="Calibri" w:cs="Calibri"/>
                <w:b/>
                <w:iCs/>
                <w:color w:val="000000"/>
                <w:lang w:eastAsia="da-DK"/>
              </w:rPr>
              <w:t xml:space="preserve">AMR genes/mutations (tool </w:t>
            </w:r>
            <w:r>
              <w:rPr>
                <w:rFonts w:ascii="Calibri" w:eastAsia="Times New Roman" w:hAnsi="Calibri" w:cs="Calibri"/>
                <w:b/>
                <w:iCs/>
                <w:color w:val="000000"/>
                <w:lang w:eastAsia="da-DK"/>
              </w:rPr>
              <w:t>B)</w:t>
            </w: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4177AC9E" w14:textId="77777777" w:rsidR="00146DBB" w:rsidRPr="0019347B"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72602F1" w14:textId="77777777" w:rsidR="00146DBB" w:rsidRPr="0019347B"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84B8D59" w14:textId="77777777" w:rsidR="00146DBB" w:rsidRPr="0019347B" w:rsidRDefault="00146DBB" w:rsidP="0019347B">
            <w:pPr>
              <w:spacing w:after="0" w:line="240" w:lineRule="auto"/>
              <w:jc w:val="center"/>
              <w:rPr>
                <w:rFonts w:ascii="Calibri" w:hAnsi="Calibri" w:cs="Calibri"/>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057A7936" w14:textId="77777777" w:rsidR="00146DBB" w:rsidRPr="0073470A" w:rsidRDefault="00146DBB"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688B30E" w14:textId="77777777" w:rsidR="00146DBB" w:rsidRPr="0073470A" w:rsidRDefault="00146DBB"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54A00E6"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3111EBF" w14:textId="77777777" w:rsidR="00146DBB" w:rsidRPr="0073470A" w:rsidRDefault="00146DBB"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42D538CA"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8F06818"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9D60882"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3112802" w14:textId="77777777" w:rsidR="00146DBB" w:rsidRPr="0073470A" w:rsidRDefault="00146DBB"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7438CB2F"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1D7D105"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F7A8BE7"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6B55E3A6" w14:textId="77777777" w:rsidR="00146DBB" w:rsidRPr="0073470A" w:rsidRDefault="00146DBB"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590B4320"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01B0B27" w14:textId="77777777" w:rsidR="00146DBB" w:rsidRPr="0073470A" w:rsidRDefault="00146DBB"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887998E" w14:textId="77777777" w:rsidR="00146DBB" w:rsidRPr="0073470A" w:rsidRDefault="00146DBB" w:rsidP="0019347B">
            <w:pPr>
              <w:spacing w:after="0" w:line="240" w:lineRule="auto"/>
              <w:jc w:val="center"/>
              <w:rPr>
                <w:rFonts w:ascii="Calibri" w:hAnsi="Calibri" w:cs="Calibri"/>
                <w:color w:val="000000"/>
                <w:sz w:val="16"/>
                <w:szCs w:val="16"/>
              </w:rPr>
            </w:pPr>
          </w:p>
        </w:tc>
        <w:tc>
          <w:tcPr>
            <w:tcW w:w="216" w:type="pct"/>
            <w:tcBorders>
              <w:top w:val="single" w:sz="4" w:space="0" w:color="auto"/>
              <w:left w:val="nil"/>
              <w:bottom w:val="single" w:sz="4" w:space="0" w:color="auto"/>
              <w:right w:val="single" w:sz="4" w:space="0" w:color="auto"/>
            </w:tcBorders>
            <w:shd w:val="clear" w:color="auto" w:fill="auto"/>
            <w:noWrap/>
            <w:vAlign w:val="bottom"/>
          </w:tcPr>
          <w:p w14:paraId="151AB3E1" w14:textId="77777777" w:rsidR="00146DBB" w:rsidRPr="0073470A" w:rsidRDefault="00146DBB" w:rsidP="0019347B">
            <w:pPr>
              <w:spacing w:after="0" w:line="240" w:lineRule="auto"/>
              <w:jc w:val="center"/>
              <w:rPr>
                <w:rFonts w:ascii="Calibri" w:hAnsi="Calibri" w:cs="Calibri"/>
                <w:color w:val="000000"/>
                <w:sz w:val="16"/>
                <w:szCs w:val="16"/>
              </w:rPr>
            </w:pPr>
          </w:p>
        </w:tc>
      </w:tr>
      <w:tr w:rsidR="00CF7DD3" w:rsidRPr="0019347B" w14:paraId="4CF01D1C" w14:textId="77777777" w:rsidTr="00CF7DD3">
        <w:trPr>
          <w:trHeight w:val="290"/>
        </w:trPr>
        <w:tc>
          <w:tcPr>
            <w:tcW w:w="919" w:type="pct"/>
            <w:tcBorders>
              <w:top w:val="single" w:sz="4" w:space="0" w:color="auto"/>
              <w:left w:val="single" w:sz="4" w:space="0" w:color="auto"/>
              <w:bottom w:val="single" w:sz="4" w:space="0" w:color="auto"/>
              <w:right w:val="single" w:sz="4" w:space="0" w:color="auto"/>
            </w:tcBorders>
            <w:shd w:val="clear" w:color="auto" w:fill="auto"/>
            <w:noWrap/>
          </w:tcPr>
          <w:p w14:paraId="44DD9619" w14:textId="25B98B7F" w:rsidR="00CF7DD3" w:rsidRPr="00CF7DD3" w:rsidRDefault="00CF7DD3" w:rsidP="00CF7DD3">
            <w:pPr>
              <w:spacing w:after="0" w:line="240" w:lineRule="auto"/>
              <w:rPr>
                <w:rFonts w:ascii="Calibri" w:eastAsia="Times New Roman" w:hAnsi="Calibri" w:cs="Calibri"/>
                <w:b/>
                <w:iCs/>
                <w:color w:val="000000"/>
                <w:lang w:val="da-DK" w:eastAsia="da-DK"/>
              </w:rPr>
            </w:pPr>
            <w:proofErr w:type="spellStart"/>
            <w:r>
              <w:rPr>
                <w:rFonts w:ascii="Calibri" w:eastAsia="Times New Roman" w:hAnsi="Calibri" w:cs="Calibri"/>
                <w:b/>
                <w:iCs/>
                <w:color w:val="000000"/>
                <w:lang w:val="da-DK" w:eastAsia="da-DK"/>
              </w:rPr>
              <w:t>Concordance</w:t>
            </w:r>
            <w:proofErr w:type="spellEnd"/>
            <w:r>
              <w:rPr>
                <w:rFonts w:ascii="Calibri" w:eastAsia="Times New Roman" w:hAnsi="Calibri" w:cs="Calibri"/>
                <w:b/>
                <w:iCs/>
                <w:color w:val="000000"/>
                <w:lang w:val="da-DK" w:eastAsia="da-DK"/>
              </w:rPr>
              <w:t xml:space="preserve"> </w:t>
            </w:r>
            <w:proofErr w:type="spellStart"/>
            <w:r>
              <w:rPr>
                <w:rFonts w:ascii="Calibri" w:eastAsia="Times New Roman" w:hAnsi="Calibri" w:cs="Calibri"/>
                <w:b/>
                <w:iCs/>
                <w:color w:val="000000"/>
                <w:lang w:val="da-DK" w:eastAsia="da-DK"/>
              </w:rPr>
              <w:t>phenotype</w:t>
            </w:r>
            <w:proofErr w:type="spellEnd"/>
            <w:r>
              <w:rPr>
                <w:rFonts w:ascii="Calibri" w:eastAsia="Times New Roman" w:hAnsi="Calibri" w:cs="Calibri"/>
                <w:b/>
                <w:iCs/>
                <w:color w:val="000000"/>
                <w:lang w:val="da-DK" w:eastAsia="da-DK"/>
              </w:rPr>
              <w:t>-genotype</w:t>
            </w: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03D424A1" w14:textId="77777777" w:rsidR="00CF7DD3" w:rsidRPr="0019347B"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C8DD9B9" w14:textId="77777777" w:rsidR="00CF7DD3" w:rsidRPr="0019347B"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68E698F9" w14:textId="77777777" w:rsidR="00CF7DD3" w:rsidRPr="0019347B" w:rsidRDefault="00CF7DD3" w:rsidP="0019347B">
            <w:pPr>
              <w:spacing w:after="0" w:line="240" w:lineRule="auto"/>
              <w:jc w:val="center"/>
              <w:rPr>
                <w:rFonts w:ascii="Calibri" w:hAnsi="Calibri" w:cs="Calibri"/>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71877194" w14:textId="77777777" w:rsidR="00CF7DD3" w:rsidRPr="0073470A" w:rsidRDefault="00CF7DD3"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741D34E5" w14:textId="77777777" w:rsidR="00CF7DD3" w:rsidRPr="0073470A" w:rsidRDefault="00CF7DD3" w:rsidP="0019347B">
            <w:pPr>
              <w:spacing w:after="0" w:line="240" w:lineRule="auto"/>
              <w:jc w:val="center"/>
              <w:rPr>
                <w:rFonts w:ascii="Calibri" w:hAnsi="Calibri" w:cs="Calibr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1F833865"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8173045" w14:textId="77777777" w:rsidR="00CF7DD3" w:rsidRPr="0073470A" w:rsidRDefault="00CF7DD3"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7CA375AB"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5E62093"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87C8032"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2B4EBB02" w14:textId="77777777" w:rsidR="00CF7DD3" w:rsidRPr="0073470A" w:rsidRDefault="00CF7DD3"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06690217"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0581CEFA"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5FEDFD26"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48157AB6" w14:textId="77777777" w:rsidR="00CF7DD3" w:rsidRPr="0073470A" w:rsidRDefault="00CF7DD3" w:rsidP="0019347B">
            <w:pPr>
              <w:spacing w:after="0" w:line="240" w:lineRule="auto"/>
              <w:jc w:val="center"/>
              <w:rPr>
                <w:rFonts w:ascii="Calibri" w:hAnsi="Calibri" w:cs="Calibri"/>
                <w:color w:val="000000"/>
                <w:sz w:val="16"/>
                <w:szCs w:val="16"/>
              </w:rPr>
            </w:pPr>
          </w:p>
        </w:tc>
        <w:tc>
          <w:tcPr>
            <w:tcW w:w="214" w:type="pct"/>
            <w:tcBorders>
              <w:top w:val="single" w:sz="4" w:space="0" w:color="auto"/>
              <w:left w:val="nil"/>
              <w:bottom w:val="single" w:sz="4" w:space="0" w:color="auto"/>
              <w:right w:val="single" w:sz="4" w:space="0" w:color="auto"/>
            </w:tcBorders>
            <w:shd w:val="clear" w:color="auto" w:fill="auto"/>
            <w:noWrap/>
            <w:vAlign w:val="bottom"/>
          </w:tcPr>
          <w:p w14:paraId="7B118522"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6A2D7491" w14:textId="77777777" w:rsidR="00CF7DD3" w:rsidRPr="0073470A" w:rsidRDefault="00CF7DD3" w:rsidP="0019347B">
            <w:pPr>
              <w:spacing w:after="0" w:line="240" w:lineRule="auto"/>
              <w:jc w:val="center"/>
              <w:rPr>
                <w:rFonts w:ascii="Calibri" w:hAnsi="Calibri" w:cs="Calibri"/>
                <w:color w:val="000000"/>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bottom"/>
          </w:tcPr>
          <w:p w14:paraId="6CDDCB65" w14:textId="77777777" w:rsidR="00CF7DD3" w:rsidRPr="0073470A" w:rsidRDefault="00CF7DD3" w:rsidP="0019347B">
            <w:pPr>
              <w:spacing w:after="0" w:line="240" w:lineRule="auto"/>
              <w:jc w:val="center"/>
              <w:rPr>
                <w:rFonts w:ascii="Calibri" w:hAnsi="Calibri" w:cs="Calibri"/>
                <w:color w:val="000000"/>
                <w:sz w:val="16"/>
                <w:szCs w:val="16"/>
              </w:rPr>
            </w:pPr>
          </w:p>
        </w:tc>
        <w:tc>
          <w:tcPr>
            <w:tcW w:w="216" w:type="pct"/>
            <w:tcBorders>
              <w:top w:val="single" w:sz="4" w:space="0" w:color="auto"/>
              <w:left w:val="nil"/>
              <w:bottom w:val="single" w:sz="4" w:space="0" w:color="auto"/>
              <w:right w:val="single" w:sz="4" w:space="0" w:color="auto"/>
            </w:tcBorders>
            <w:shd w:val="clear" w:color="auto" w:fill="auto"/>
            <w:noWrap/>
            <w:vAlign w:val="bottom"/>
          </w:tcPr>
          <w:p w14:paraId="13D0D10A" w14:textId="77777777" w:rsidR="00CF7DD3" w:rsidRPr="0073470A" w:rsidRDefault="00CF7DD3" w:rsidP="0019347B">
            <w:pPr>
              <w:spacing w:after="0" w:line="240" w:lineRule="auto"/>
              <w:jc w:val="center"/>
              <w:rPr>
                <w:rFonts w:ascii="Calibri" w:hAnsi="Calibri" w:cs="Calibri"/>
                <w:color w:val="000000"/>
                <w:sz w:val="16"/>
                <w:szCs w:val="16"/>
              </w:rPr>
            </w:pPr>
          </w:p>
        </w:tc>
      </w:tr>
    </w:tbl>
    <w:p w14:paraId="1B8998E9" w14:textId="1068A634" w:rsidR="00DC3FF5" w:rsidRPr="00534271" w:rsidRDefault="00DC3FF5" w:rsidP="00DC3FF5">
      <w:pPr>
        <w:spacing w:after="0" w:line="240" w:lineRule="auto"/>
        <w:jc w:val="both"/>
        <w:rPr>
          <w:rFonts w:ascii="Calibri" w:eastAsia="Times New Roman" w:hAnsi="Calibri" w:cs="Calibri"/>
          <w:color w:val="000000"/>
          <w:lang w:eastAsia="da-DK"/>
        </w:rPr>
      </w:pPr>
      <w:r w:rsidRPr="00DC3FF5">
        <w:rPr>
          <w:rFonts w:ascii="Calibri" w:eastAsia="Times New Roman" w:hAnsi="Calibri" w:cs="Calibri"/>
          <w:color w:val="000000"/>
          <w:lang w:eastAsia="da-DK"/>
        </w:rPr>
        <w:t>VAN, vancomycin</w:t>
      </w:r>
      <w:r w:rsidR="00534271">
        <w:rPr>
          <w:rFonts w:ascii="Calibri" w:eastAsia="Times New Roman" w:hAnsi="Calibri" w:cs="Calibri"/>
          <w:color w:val="000000"/>
          <w:lang w:eastAsia="da-DK"/>
        </w:rPr>
        <w:t>;</w:t>
      </w:r>
      <w:r w:rsidRPr="00DC3FF5">
        <w:rPr>
          <w:rFonts w:ascii="Calibri" w:eastAsia="Times New Roman" w:hAnsi="Calibri" w:cs="Calibri"/>
          <w:color w:val="000000"/>
          <w:lang w:eastAsia="da-DK"/>
        </w:rPr>
        <w:t xml:space="preserve"> Q-D, </w:t>
      </w:r>
      <w:proofErr w:type="spellStart"/>
      <w:r w:rsidRPr="00DC3FF5">
        <w:rPr>
          <w:rFonts w:ascii="Calibri" w:eastAsia="Times New Roman" w:hAnsi="Calibri" w:cs="Calibri"/>
          <w:color w:val="000000"/>
          <w:lang w:eastAsia="da-DK"/>
        </w:rPr>
        <w:t>quinupristin-dalfopristin</w:t>
      </w:r>
      <w:proofErr w:type="spellEnd"/>
      <w:r w:rsidR="00534271">
        <w:rPr>
          <w:rFonts w:ascii="Calibri" w:eastAsia="Times New Roman" w:hAnsi="Calibri" w:cs="Calibri"/>
          <w:color w:val="000000"/>
          <w:lang w:eastAsia="da-DK"/>
        </w:rPr>
        <w:t>;</w:t>
      </w:r>
      <w:r>
        <w:rPr>
          <w:rFonts w:ascii="Calibri" w:eastAsia="Times New Roman" w:hAnsi="Calibri" w:cs="Calibri"/>
          <w:color w:val="000000"/>
          <w:lang w:eastAsia="da-DK"/>
        </w:rPr>
        <w:t xml:space="preserve"> </w:t>
      </w:r>
      <w:r w:rsidRPr="00DC3FF5">
        <w:rPr>
          <w:rFonts w:ascii="Calibri" w:eastAsia="Times New Roman" w:hAnsi="Calibri" w:cs="Calibri"/>
          <w:color w:val="000000"/>
          <w:lang w:eastAsia="da-DK"/>
        </w:rPr>
        <w:t xml:space="preserve">LZD, </w:t>
      </w:r>
      <w:r>
        <w:rPr>
          <w:rFonts w:ascii="Calibri" w:eastAsia="Times New Roman" w:hAnsi="Calibri" w:cs="Calibri"/>
          <w:color w:val="000000"/>
          <w:lang w:eastAsia="da-DK"/>
        </w:rPr>
        <w:t>l</w:t>
      </w:r>
      <w:r w:rsidRPr="00DC3FF5">
        <w:rPr>
          <w:rFonts w:ascii="Calibri" w:eastAsia="Times New Roman" w:hAnsi="Calibri" w:cs="Calibri"/>
          <w:color w:val="000000"/>
          <w:lang w:eastAsia="da-DK"/>
        </w:rPr>
        <w:t>inezolid</w:t>
      </w:r>
      <w:r w:rsidR="00534271">
        <w:rPr>
          <w:rFonts w:ascii="Calibri" w:eastAsia="Times New Roman" w:hAnsi="Calibri" w:cs="Calibri"/>
          <w:color w:val="000000"/>
          <w:lang w:eastAsia="da-DK"/>
        </w:rPr>
        <w:t>;</w:t>
      </w:r>
      <w:r>
        <w:rPr>
          <w:rFonts w:ascii="Calibri" w:eastAsia="Times New Roman" w:hAnsi="Calibri" w:cs="Calibri"/>
          <w:color w:val="000000"/>
          <w:lang w:eastAsia="da-DK"/>
        </w:rPr>
        <w:t xml:space="preserve"> </w:t>
      </w:r>
      <w:r w:rsidRPr="00DC3FF5">
        <w:rPr>
          <w:rFonts w:ascii="Calibri" w:eastAsia="Times New Roman" w:hAnsi="Calibri" w:cs="Calibri"/>
          <w:color w:val="000000"/>
          <w:lang w:eastAsia="da-DK"/>
        </w:rPr>
        <w:t>MUP, mup</w:t>
      </w:r>
      <w:r w:rsidR="00534271">
        <w:rPr>
          <w:rFonts w:ascii="Calibri" w:eastAsia="Times New Roman" w:hAnsi="Calibri" w:cs="Calibri"/>
          <w:color w:val="000000"/>
          <w:lang w:eastAsia="da-DK"/>
        </w:rPr>
        <w:t>irocin;</w:t>
      </w:r>
      <w:r w:rsidRPr="00DC3FF5">
        <w:rPr>
          <w:rFonts w:ascii="Calibri" w:eastAsia="Times New Roman" w:hAnsi="Calibri" w:cs="Calibri"/>
          <w:color w:val="000000"/>
          <w:lang w:eastAsia="da-DK"/>
        </w:rPr>
        <w:t xml:space="preserve"> CLN, clindamycin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CHL, chloramphenicol</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CIP, ciprofloxacin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ERY, erythromycin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FOX, cefoxitin</w:t>
      </w:r>
      <w:r w:rsidR="00534271">
        <w:rPr>
          <w:rFonts w:ascii="Calibri" w:eastAsia="Times New Roman" w:hAnsi="Calibri" w:cs="Calibri"/>
          <w:color w:val="000000"/>
          <w:lang w:eastAsia="da-DK"/>
        </w:rPr>
        <w:t>;</w:t>
      </w:r>
      <w:r w:rsidR="00534271" w:rsidRPr="00534271">
        <w:rPr>
          <w:rFonts w:ascii="Calibri" w:eastAsia="Times New Roman" w:hAnsi="Calibri" w:cs="Calibri"/>
          <w:color w:val="000000"/>
          <w:lang w:eastAsia="da-DK"/>
        </w:rPr>
        <w:t xml:space="preserve"> GEN, gentamicin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 xml:space="preserve">SMX, </w:t>
      </w:r>
      <w:proofErr w:type="spellStart"/>
      <w:r w:rsidR="00534271" w:rsidRPr="00534271">
        <w:rPr>
          <w:rFonts w:ascii="Calibri" w:eastAsia="Times New Roman" w:hAnsi="Calibri" w:cs="Calibri"/>
          <w:color w:val="000000"/>
          <w:lang w:eastAsia="da-DK"/>
        </w:rPr>
        <w:t>sulphamethoxazole</w:t>
      </w:r>
      <w:proofErr w:type="spellEnd"/>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TET, tetracycline</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TIA, tiamulin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TMP, trimethoprim</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RIF, rifampicin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PEN, penicillin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KAN, kanamycin</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 xml:space="preserve">FUS, </w:t>
      </w:r>
      <w:proofErr w:type="spellStart"/>
      <w:r w:rsidR="00534271" w:rsidRPr="00534271">
        <w:rPr>
          <w:rFonts w:ascii="Calibri" w:eastAsia="Times New Roman" w:hAnsi="Calibri" w:cs="Calibri"/>
          <w:color w:val="000000"/>
          <w:lang w:eastAsia="da-DK"/>
        </w:rPr>
        <w:t>fusidic</w:t>
      </w:r>
      <w:proofErr w:type="spellEnd"/>
      <w:r w:rsidR="00534271" w:rsidRPr="00534271">
        <w:rPr>
          <w:rFonts w:ascii="Calibri" w:eastAsia="Times New Roman" w:hAnsi="Calibri" w:cs="Calibri"/>
          <w:color w:val="000000"/>
          <w:lang w:eastAsia="da-DK"/>
        </w:rPr>
        <w:t xml:space="preserve"> acid</w:t>
      </w:r>
      <w:r w:rsidR="00534271">
        <w:rPr>
          <w:rFonts w:ascii="Calibri" w:eastAsia="Times New Roman" w:hAnsi="Calibri" w:cs="Calibri"/>
          <w:color w:val="000000"/>
          <w:lang w:eastAsia="da-DK"/>
        </w:rPr>
        <w:t xml:space="preserve">; </w:t>
      </w:r>
      <w:r w:rsidR="00534271" w:rsidRPr="00534271">
        <w:rPr>
          <w:rFonts w:ascii="Calibri" w:eastAsia="Times New Roman" w:hAnsi="Calibri" w:cs="Calibri"/>
          <w:color w:val="000000"/>
          <w:lang w:eastAsia="da-DK"/>
        </w:rPr>
        <w:t>STR, streptomycin</w:t>
      </w:r>
      <w:r w:rsidR="00534271">
        <w:rPr>
          <w:rFonts w:ascii="Calibri" w:eastAsia="Times New Roman" w:hAnsi="Calibri" w:cs="Calibri"/>
          <w:color w:val="000000"/>
          <w:lang w:eastAsia="da-DK"/>
        </w:rPr>
        <w:t>.</w:t>
      </w:r>
    </w:p>
    <w:p w14:paraId="31CBEB4A" w14:textId="77777777" w:rsidR="001F604A" w:rsidRDefault="001F604A" w:rsidP="001F604A">
      <w:pPr>
        <w:spacing w:after="0"/>
        <w:jc w:val="both"/>
      </w:pPr>
    </w:p>
    <w:p w14:paraId="5CCB1403" w14:textId="653CDC04" w:rsidR="0078592F" w:rsidRDefault="0078592F" w:rsidP="004F0312">
      <w:pPr>
        <w:spacing w:after="0"/>
        <w:jc w:val="both"/>
      </w:pPr>
      <w:r w:rsidRPr="0078592F">
        <w:rPr>
          <w:b/>
        </w:rPr>
        <w:t>IMPORTANT!</w:t>
      </w:r>
      <w:r>
        <w:t xml:space="preserve"> For these </w:t>
      </w:r>
      <w:r w:rsidRPr="001F604A">
        <w:t xml:space="preserve">exercises, I chose </w:t>
      </w:r>
      <w:r w:rsidR="001F604A" w:rsidRPr="001F604A">
        <w:t xml:space="preserve">specific </w:t>
      </w:r>
      <w:r w:rsidRPr="001F604A">
        <w:t xml:space="preserve">examples to trigger reflections and discussions. </w:t>
      </w:r>
      <w:r w:rsidR="001F604A" w:rsidRPr="001F604A">
        <w:t xml:space="preserve">While these examples represent real-life </w:t>
      </w:r>
      <w:r w:rsidR="007162C8">
        <w:t>case</w:t>
      </w:r>
      <w:r w:rsidR="001F604A" w:rsidRPr="001F604A">
        <w:t xml:space="preserve">s, it is important to emphasize that WGS-based detection of AMR </w:t>
      </w:r>
      <w:r w:rsidRPr="001F604A">
        <w:t>is not always problematic</w:t>
      </w:r>
      <w:r w:rsidR="001F604A">
        <w:t>.</w:t>
      </w:r>
      <w:r w:rsidR="001F604A" w:rsidRPr="001F604A">
        <w:t xml:space="preserve"> </w:t>
      </w:r>
      <w:r>
        <w:t xml:space="preserve"> </w:t>
      </w:r>
    </w:p>
    <w:p w14:paraId="01042B64" w14:textId="180159F9" w:rsidR="0071537E" w:rsidRDefault="0071537E" w:rsidP="004F0312">
      <w:pPr>
        <w:spacing w:after="0"/>
        <w:jc w:val="both"/>
      </w:pPr>
    </w:p>
    <w:sectPr w:rsidR="0071537E" w:rsidSect="00CF7DD3">
      <w:pgSz w:w="15840" w:h="12240" w:orient="landscape"/>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F6B6A" w14:textId="77777777" w:rsidR="003D0FE4" w:rsidRDefault="003D0FE4" w:rsidP="009D2966">
      <w:pPr>
        <w:spacing w:after="0" w:line="240" w:lineRule="auto"/>
      </w:pPr>
      <w:r>
        <w:separator/>
      </w:r>
    </w:p>
  </w:endnote>
  <w:endnote w:type="continuationSeparator" w:id="0">
    <w:p w14:paraId="6D0D0843" w14:textId="77777777" w:rsidR="003D0FE4" w:rsidRDefault="003D0FE4" w:rsidP="009D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336586"/>
      <w:docPartObj>
        <w:docPartGallery w:val="Page Numbers (Bottom of Page)"/>
        <w:docPartUnique/>
      </w:docPartObj>
    </w:sdtPr>
    <w:sdtEndPr/>
    <w:sdtContent>
      <w:sdt>
        <w:sdtPr>
          <w:id w:val="860082579"/>
          <w:docPartObj>
            <w:docPartGallery w:val="Page Numbers (Top of Page)"/>
            <w:docPartUnique/>
          </w:docPartObj>
        </w:sdtPr>
        <w:sdtEndPr/>
        <w:sdtContent>
          <w:p w14:paraId="12D4B175" w14:textId="563A4298" w:rsidR="0073470A" w:rsidRDefault="0073470A">
            <w:pPr>
              <w:pStyle w:val="Sidefod"/>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04A89678" w14:textId="77777777" w:rsidR="0073470A" w:rsidRDefault="007347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FEF9C" w14:textId="77777777" w:rsidR="003D0FE4" w:rsidRDefault="003D0FE4" w:rsidP="009D2966">
      <w:pPr>
        <w:spacing w:after="0" w:line="240" w:lineRule="auto"/>
      </w:pPr>
      <w:r>
        <w:separator/>
      </w:r>
    </w:p>
  </w:footnote>
  <w:footnote w:type="continuationSeparator" w:id="0">
    <w:p w14:paraId="2617898C" w14:textId="77777777" w:rsidR="003D0FE4" w:rsidRDefault="003D0FE4" w:rsidP="009D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D7AD" w14:textId="53974976" w:rsidR="0073470A" w:rsidRDefault="0073470A" w:rsidP="00066F5E">
    <w:pPr>
      <w:pStyle w:val="Sidehoved"/>
      <w:jc w:val="center"/>
    </w:pPr>
    <w:r>
      <w:t>GenEpi-BioTrain – Virtual Training #1 – 4-8 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652"/>
    <w:multiLevelType w:val="hybridMultilevel"/>
    <w:tmpl w:val="B04017F2"/>
    <w:lvl w:ilvl="0" w:tplc="FE8025A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C0FF4"/>
    <w:multiLevelType w:val="hybridMultilevel"/>
    <w:tmpl w:val="590A30B6"/>
    <w:lvl w:ilvl="0" w:tplc="FE8025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C715A"/>
    <w:multiLevelType w:val="hybridMultilevel"/>
    <w:tmpl w:val="0164A648"/>
    <w:lvl w:ilvl="0" w:tplc="058AE260">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6351246"/>
    <w:multiLevelType w:val="hybridMultilevel"/>
    <w:tmpl w:val="F0883A8A"/>
    <w:lvl w:ilvl="0" w:tplc="FE802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F4457"/>
    <w:multiLevelType w:val="hybridMultilevel"/>
    <w:tmpl w:val="B5CC0826"/>
    <w:lvl w:ilvl="0" w:tplc="BDF2750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A6014"/>
    <w:multiLevelType w:val="hybridMultilevel"/>
    <w:tmpl w:val="628885CC"/>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82EC7"/>
    <w:multiLevelType w:val="hybridMultilevel"/>
    <w:tmpl w:val="66149D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5B679B3"/>
    <w:multiLevelType w:val="hybridMultilevel"/>
    <w:tmpl w:val="1E8E8D8A"/>
    <w:lvl w:ilvl="0" w:tplc="FE802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45DD7"/>
    <w:multiLevelType w:val="hybridMultilevel"/>
    <w:tmpl w:val="A05695F2"/>
    <w:lvl w:ilvl="0" w:tplc="058AE260">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DA5BC8"/>
    <w:multiLevelType w:val="hybridMultilevel"/>
    <w:tmpl w:val="B28E5E72"/>
    <w:lvl w:ilvl="0" w:tplc="058AE260">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F416328"/>
    <w:multiLevelType w:val="hybridMultilevel"/>
    <w:tmpl w:val="8A4E46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18422E"/>
    <w:multiLevelType w:val="hybridMultilevel"/>
    <w:tmpl w:val="EE1AF66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4581754"/>
    <w:multiLevelType w:val="hybridMultilevel"/>
    <w:tmpl w:val="3272BB3C"/>
    <w:lvl w:ilvl="0" w:tplc="9FA405E2">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857173"/>
    <w:multiLevelType w:val="hybridMultilevel"/>
    <w:tmpl w:val="1DCEAF86"/>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75E30"/>
    <w:multiLevelType w:val="hybridMultilevel"/>
    <w:tmpl w:val="3B209BE0"/>
    <w:lvl w:ilvl="0" w:tplc="FE8025A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783865"/>
    <w:multiLevelType w:val="hybridMultilevel"/>
    <w:tmpl w:val="63B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E6069"/>
    <w:multiLevelType w:val="hybridMultilevel"/>
    <w:tmpl w:val="BFF6E076"/>
    <w:lvl w:ilvl="0" w:tplc="0406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C8477C"/>
    <w:multiLevelType w:val="hybridMultilevel"/>
    <w:tmpl w:val="4E128488"/>
    <w:lvl w:ilvl="0" w:tplc="FE802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F312F0"/>
    <w:multiLevelType w:val="hybridMultilevel"/>
    <w:tmpl w:val="594E6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81043"/>
    <w:multiLevelType w:val="hybridMultilevel"/>
    <w:tmpl w:val="142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B7AD0"/>
    <w:multiLevelType w:val="hybridMultilevel"/>
    <w:tmpl w:val="816C913E"/>
    <w:lvl w:ilvl="0" w:tplc="FE8025A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139788E"/>
    <w:multiLevelType w:val="hybridMultilevel"/>
    <w:tmpl w:val="4FF0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210C3"/>
    <w:multiLevelType w:val="hybridMultilevel"/>
    <w:tmpl w:val="6088A6E8"/>
    <w:lvl w:ilvl="0" w:tplc="040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E72CC"/>
    <w:multiLevelType w:val="hybridMultilevel"/>
    <w:tmpl w:val="80362C86"/>
    <w:lvl w:ilvl="0" w:tplc="058AE260">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7F803251"/>
    <w:multiLevelType w:val="hybridMultilevel"/>
    <w:tmpl w:val="F236A7F8"/>
    <w:lvl w:ilvl="0" w:tplc="D58E213C">
      <w:start w:val="1"/>
      <w:numFmt w:val="bullet"/>
      <w:lvlText w:val="−"/>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22"/>
  </w:num>
  <w:num w:numId="4">
    <w:abstractNumId w:val="16"/>
  </w:num>
  <w:num w:numId="5">
    <w:abstractNumId w:val="7"/>
  </w:num>
  <w:num w:numId="6">
    <w:abstractNumId w:val="20"/>
  </w:num>
  <w:num w:numId="7">
    <w:abstractNumId w:val="3"/>
  </w:num>
  <w:num w:numId="8">
    <w:abstractNumId w:val="0"/>
  </w:num>
  <w:num w:numId="9">
    <w:abstractNumId w:val="17"/>
  </w:num>
  <w:num w:numId="10">
    <w:abstractNumId w:val="14"/>
  </w:num>
  <w:num w:numId="11">
    <w:abstractNumId w:val="1"/>
  </w:num>
  <w:num w:numId="12">
    <w:abstractNumId w:val="19"/>
  </w:num>
  <w:num w:numId="13">
    <w:abstractNumId w:val="24"/>
  </w:num>
  <w:num w:numId="14">
    <w:abstractNumId w:val="5"/>
  </w:num>
  <w:num w:numId="15">
    <w:abstractNumId w:val="21"/>
  </w:num>
  <w:num w:numId="16">
    <w:abstractNumId w:val="18"/>
  </w:num>
  <w:num w:numId="17">
    <w:abstractNumId w:val="15"/>
  </w:num>
  <w:num w:numId="18">
    <w:abstractNumId w:val="2"/>
  </w:num>
  <w:num w:numId="19">
    <w:abstractNumId w:val="23"/>
  </w:num>
  <w:num w:numId="20">
    <w:abstractNumId w:val="8"/>
  </w:num>
  <w:num w:numId="21">
    <w:abstractNumId w:val="9"/>
  </w:num>
  <w:num w:numId="22">
    <w:abstractNumId w:val="10"/>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6D"/>
    <w:rsid w:val="0000025E"/>
    <w:rsid w:val="00012653"/>
    <w:rsid w:val="0001644D"/>
    <w:rsid w:val="00047418"/>
    <w:rsid w:val="00054E23"/>
    <w:rsid w:val="00066F5E"/>
    <w:rsid w:val="00067E86"/>
    <w:rsid w:val="0008282A"/>
    <w:rsid w:val="0008389F"/>
    <w:rsid w:val="000955A6"/>
    <w:rsid w:val="000B290F"/>
    <w:rsid w:val="000D7FBA"/>
    <w:rsid w:val="000E7C7F"/>
    <w:rsid w:val="000F70CD"/>
    <w:rsid w:val="00100E40"/>
    <w:rsid w:val="00101381"/>
    <w:rsid w:val="00101D52"/>
    <w:rsid w:val="00112DEE"/>
    <w:rsid w:val="00146DBB"/>
    <w:rsid w:val="00161BA8"/>
    <w:rsid w:val="00177C1D"/>
    <w:rsid w:val="0019347B"/>
    <w:rsid w:val="001C76BB"/>
    <w:rsid w:val="001D75FD"/>
    <w:rsid w:val="001E2C31"/>
    <w:rsid w:val="001F604A"/>
    <w:rsid w:val="00204BB2"/>
    <w:rsid w:val="002229DC"/>
    <w:rsid w:val="00231150"/>
    <w:rsid w:val="00246EBE"/>
    <w:rsid w:val="00261C13"/>
    <w:rsid w:val="00261CD8"/>
    <w:rsid w:val="002C3B81"/>
    <w:rsid w:val="00384332"/>
    <w:rsid w:val="0038668C"/>
    <w:rsid w:val="00392808"/>
    <w:rsid w:val="003D0FE4"/>
    <w:rsid w:val="003D283B"/>
    <w:rsid w:val="003E35F0"/>
    <w:rsid w:val="003E6F7E"/>
    <w:rsid w:val="003F5244"/>
    <w:rsid w:val="00411DA5"/>
    <w:rsid w:val="004258FC"/>
    <w:rsid w:val="00427A3B"/>
    <w:rsid w:val="004400DF"/>
    <w:rsid w:val="00440CEF"/>
    <w:rsid w:val="00482ACE"/>
    <w:rsid w:val="004E7013"/>
    <w:rsid w:val="004F0312"/>
    <w:rsid w:val="004F3A1F"/>
    <w:rsid w:val="00524F13"/>
    <w:rsid w:val="00534271"/>
    <w:rsid w:val="00541225"/>
    <w:rsid w:val="005522C6"/>
    <w:rsid w:val="00572825"/>
    <w:rsid w:val="00597C69"/>
    <w:rsid w:val="005B2C3B"/>
    <w:rsid w:val="005C2C29"/>
    <w:rsid w:val="005C56F5"/>
    <w:rsid w:val="005D4D5E"/>
    <w:rsid w:val="005E3225"/>
    <w:rsid w:val="005E38CA"/>
    <w:rsid w:val="00624456"/>
    <w:rsid w:val="006715A9"/>
    <w:rsid w:val="006B1867"/>
    <w:rsid w:val="006B5281"/>
    <w:rsid w:val="006B54B2"/>
    <w:rsid w:val="006C155B"/>
    <w:rsid w:val="006C3372"/>
    <w:rsid w:val="006D366D"/>
    <w:rsid w:val="0071537E"/>
    <w:rsid w:val="007162C8"/>
    <w:rsid w:val="007221F6"/>
    <w:rsid w:val="0073470A"/>
    <w:rsid w:val="00747C08"/>
    <w:rsid w:val="007622E6"/>
    <w:rsid w:val="0078592F"/>
    <w:rsid w:val="007A39B6"/>
    <w:rsid w:val="007E73E1"/>
    <w:rsid w:val="007F3481"/>
    <w:rsid w:val="0082738C"/>
    <w:rsid w:val="00873310"/>
    <w:rsid w:val="00972C6D"/>
    <w:rsid w:val="00973D5A"/>
    <w:rsid w:val="00976214"/>
    <w:rsid w:val="009A4939"/>
    <w:rsid w:val="009A5B5C"/>
    <w:rsid w:val="009D2966"/>
    <w:rsid w:val="009E3B7B"/>
    <w:rsid w:val="00A01D03"/>
    <w:rsid w:val="00A42DA2"/>
    <w:rsid w:val="00A46DB9"/>
    <w:rsid w:val="00A5111D"/>
    <w:rsid w:val="00A6116C"/>
    <w:rsid w:val="00A63314"/>
    <w:rsid w:val="00A8042F"/>
    <w:rsid w:val="00A95204"/>
    <w:rsid w:val="00AA68F3"/>
    <w:rsid w:val="00AD2CCB"/>
    <w:rsid w:val="00AD4DB8"/>
    <w:rsid w:val="00AE5FFD"/>
    <w:rsid w:val="00AF7F05"/>
    <w:rsid w:val="00B14C75"/>
    <w:rsid w:val="00B277B9"/>
    <w:rsid w:val="00B35EC8"/>
    <w:rsid w:val="00B8437B"/>
    <w:rsid w:val="00BA464E"/>
    <w:rsid w:val="00BE1A1F"/>
    <w:rsid w:val="00C10C80"/>
    <w:rsid w:val="00C353DE"/>
    <w:rsid w:val="00C6522D"/>
    <w:rsid w:val="00C878F7"/>
    <w:rsid w:val="00CA6222"/>
    <w:rsid w:val="00CC2A2B"/>
    <w:rsid w:val="00CC3500"/>
    <w:rsid w:val="00CC61BA"/>
    <w:rsid w:val="00CF07D0"/>
    <w:rsid w:val="00CF7DD3"/>
    <w:rsid w:val="00D0765B"/>
    <w:rsid w:val="00D63477"/>
    <w:rsid w:val="00D946F8"/>
    <w:rsid w:val="00D95EBE"/>
    <w:rsid w:val="00DC04C0"/>
    <w:rsid w:val="00DC3FF5"/>
    <w:rsid w:val="00DE5D7C"/>
    <w:rsid w:val="00DF3588"/>
    <w:rsid w:val="00E23C7D"/>
    <w:rsid w:val="00E3775C"/>
    <w:rsid w:val="00E71433"/>
    <w:rsid w:val="00EB4C81"/>
    <w:rsid w:val="00EB5C93"/>
    <w:rsid w:val="00EE20DC"/>
    <w:rsid w:val="00EF72DB"/>
    <w:rsid w:val="00F035E1"/>
    <w:rsid w:val="00F224B4"/>
    <w:rsid w:val="00F53BCC"/>
    <w:rsid w:val="00F5638D"/>
    <w:rsid w:val="00F90F97"/>
    <w:rsid w:val="00FB5097"/>
    <w:rsid w:val="00FB71C4"/>
    <w:rsid w:val="00FD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6D80"/>
  <w15:docId w15:val="{FC9412AA-5EF8-431E-87A8-796BD8B8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366D"/>
    <w:pPr>
      <w:ind w:left="720"/>
      <w:contextualSpacing/>
    </w:pPr>
  </w:style>
  <w:style w:type="character" w:styleId="Kommentarhenvisning">
    <w:name w:val="annotation reference"/>
    <w:basedOn w:val="Standardskrifttypeiafsnit"/>
    <w:uiPriority w:val="99"/>
    <w:semiHidden/>
    <w:unhideWhenUsed/>
    <w:rsid w:val="00EE20DC"/>
    <w:rPr>
      <w:sz w:val="16"/>
      <w:szCs w:val="16"/>
    </w:rPr>
  </w:style>
  <w:style w:type="paragraph" w:styleId="Kommentartekst">
    <w:name w:val="annotation text"/>
    <w:basedOn w:val="Normal"/>
    <w:link w:val="KommentartekstTegn"/>
    <w:uiPriority w:val="99"/>
    <w:semiHidden/>
    <w:unhideWhenUsed/>
    <w:rsid w:val="00EE20D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E20DC"/>
    <w:rPr>
      <w:sz w:val="20"/>
      <w:szCs w:val="20"/>
    </w:rPr>
  </w:style>
  <w:style w:type="paragraph" w:styleId="Kommentaremne">
    <w:name w:val="annotation subject"/>
    <w:basedOn w:val="Kommentartekst"/>
    <w:next w:val="Kommentartekst"/>
    <w:link w:val="KommentaremneTegn"/>
    <w:uiPriority w:val="99"/>
    <w:semiHidden/>
    <w:unhideWhenUsed/>
    <w:rsid w:val="00EE20DC"/>
    <w:rPr>
      <w:b/>
      <w:bCs/>
    </w:rPr>
  </w:style>
  <w:style w:type="character" w:customStyle="1" w:styleId="KommentaremneTegn">
    <w:name w:val="Kommentaremne Tegn"/>
    <w:basedOn w:val="KommentartekstTegn"/>
    <w:link w:val="Kommentaremne"/>
    <w:uiPriority w:val="99"/>
    <w:semiHidden/>
    <w:rsid w:val="00EE20DC"/>
    <w:rPr>
      <w:b/>
      <w:bCs/>
      <w:sz w:val="20"/>
      <w:szCs w:val="20"/>
    </w:rPr>
  </w:style>
  <w:style w:type="paragraph" w:styleId="Markeringsbobletekst">
    <w:name w:val="Balloon Text"/>
    <w:basedOn w:val="Normal"/>
    <w:link w:val="MarkeringsbobletekstTegn"/>
    <w:uiPriority w:val="99"/>
    <w:semiHidden/>
    <w:unhideWhenUsed/>
    <w:rsid w:val="00EE20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E20DC"/>
    <w:rPr>
      <w:rFonts w:ascii="Tahoma" w:hAnsi="Tahoma" w:cs="Tahoma"/>
      <w:sz w:val="16"/>
      <w:szCs w:val="16"/>
    </w:rPr>
  </w:style>
  <w:style w:type="character" w:styleId="Hyperlink">
    <w:name w:val="Hyperlink"/>
    <w:basedOn w:val="Standardskrifttypeiafsnit"/>
    <w:uiPriority w:val="99"/>
    <w:unhideWhenUsed/>
    <w:rsid w:val="00F224B4"/>
    <w:rPr>
      <w:color w:val="0000FF" w:themeColor="hyperlink"/>
      <w:u w:val="single"/>
    </w:rPr>
  </w:style>
  <w:style w:type="paragraph" w:styleId="Sidehoved">
    <w:name w:val="header"/>
    <w:basedOn w:val="Normal"/>
    <w:link w:val="SidehovedTegn"/>
    <w:uiPriority w:val="99"/>
    <w:unhideWhenUsed/>
    <w:rsid w:val="009D2966"/>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9D2966"/>
  </w:style>
  <w:style w:type="paragraph" w:styleId="Sidefod">
    <w:name w:val="footer"/>
    <w:basedOn w:val="Normal"/>
    <w:link w:val="SidefodTegn"/>
    <w:uiPriority w:val="99"/>
    <w:unhideWhenUsed/>
    <w:rsid w:val="009D2966"/>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9D2966"/>
  </w:style>
  <w:style w:type="character" w:styleId="BesgtLink">
    <w:name w:val="FollowedHyperlink"/>
    <w:basedOn w:val="Standardskrifttypeiafsnit"/>
    <w:uiPriority w:val="99"/>
    <w:semiHidden/>
    <w:unhideWhenUsed/>
    <w:rsid w:val="00A42DA2"/>
    <w:rPr>
      <w:color w:val="800080" w:themeColor="followedHyperlink"/>
      <w:u w:val="single"/>
    </w:rPr>
  </w:style>
  <w:style w:type="table" w:styleId="Tabel-Gitter">
    <w:name w:val="Table Grid"/>
    <w:basedOn w:val="Tabel-Normal"/>
    <w:uiPriority w:val="59"/>
    <w:rsid w:val="00D9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747C08"/>
    <w:pPr>
      <w:spacing w:after="240" w:line="240" w:lineRule="auto"/>
    </w:pPr>
    <w:rPr>
      <w:rFonts w:ascii="Verdana" w:eastAsia="Times New Roman" w:hAnsi="Verdana" w:cs="Times New Roman"/>
      <w:sz w:val="18"/>
      <w:szCs w:val="20"/>
      <w:lang w:val="en-GB"/>
    </w:rPr>
  </w:style>
  <w:style w:type="character" w:customStyle="1" w:styleId="BodyChar">
    <w:name w:val="Body Char"/>
    <w:link w:val="Body"/>
    <w:rsid w:val="00747C08"/>
    <w:rPr>
      <w:rFonts w:ascii="Verdana" w:eastAsia="Times New Roman" w:hAnsi="Verdana" w:cs="Times New Roman"/>
      <w:sz w:val="18"/>
      <w:szCs w:val="20"/>
      <w:lang w:val="en-GB"/>
    </w:rPr>
  </w:style>
  <w:style w:type="table" w:customStyle="1" w:styleId="TableGrid1">
    <w:name w:val="Table Grid1"/>
    <w:basedOn w:val="Tabel-Normal"/>
    <w:next w:val="Tabel-Gitter"/>
    <w:uiPriority w:val="39"/>
    <w:rsid w:val="00747C08"/>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DC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88037">
      <w:bodyDiv w:val="1"/>
      <w:marLeft w:val="0"/>
      <w:marRight w:val="0"/>
      <w:marTop w:val="0"/>
      <w:marBottom w:val="0"/>
      <w:divBdr>
        <w:top w:val="none" w:sz="0" w:space="0" w:color="auto"/>
        <w:left w:val="none" w:sz="0" w:space="0" w:color="auto"/>
        <w:bottom w:val="none" w:sz="0" w:space="0" w:color="auto"/>
        <w:right w:val="none" w:sz="0" w:space="0" w:color="auto"/>
      </w:divBdr>
    </w:div>
    <w:div w:id="501970300">
      <w:bodyDiv w:val="1"/>
      <w:marLeft w:val="0"/>
      <w:marRight w:val="0"/>
      <w:marTop w:val="0"/>
      <w:marBottom w:val="0"/>
      <w:divBdr>
        <w:top w:val="none" w:sz="0" w:space="0" w:color="auto"/>
        <w:left w:val="none" w:sz="0" w:space="0" w:color="auto"/>
        <w:bottom w:val="none" w:sz="0" w:space="0" w:color="auto"/>
        <w:right w:val="none" w:sz="0" w:space="0" w:color="auto"/>
      </w:divBdr>
    </w:div>
    <w:div w:id="595359667">
      <w:bodyDiv w:val="1"/>
      <w:marLeft w:val="0"/>
      <w:marRight w:val="0"/>
      <w:marTop w:val="0"/>
      <w:marBottom w:val="0"/>
      <w:divBdr>
        <w:top w:val="none" w:sz="0" w:space="0" w:color="auto"/>
        <w:left w:val="none" w:sz="0" w:space="0" w:color="auto"/>
        <w:bottom w:val="none" w:sz="0" w:space="0" w:color="auto"/>
        <w:right w:val="none" w:sz="0" w:space="0" w:color="auto"/>
      </w:divBdr>
    </w:div>
    <w:div w:id="660889669">
      <w:bodyDiv w:val="1"/>
      <w:marLeft w:val="0"/>
      <w:marRight w:val="0"/>
      <w:marTop w:val="0"/>
      <w:marBottom w:val="0"/>
      <w:divBdr>
        <w:top w:val="none" w:sz="0" w:space="0" w:color="auto"/>
        <w:left w:val="none" w:sz="0" w:space="0" w:color="auto"/>
        <w:bottom w:val="none" w:sz="0" w:space="0" w:color="auto"/>
        <w:right w:val="none" w:sz="0" w:space="0" w:color="auto"/>
      </w:divBdr>
    </w:div>
    <w:div w:id="765461183">
      <w:bodyDiv w:val="1"/>
      <w:marLeft w:val="0"/>
      <w:marRight w:val="0"/>
      <w:marTop w:val="0"/>
      <w:marBottom w:val="0"/>
      <w:divBdr>
        <w:top w:val="none" w:sz="0" w:space="0" w:color="auto"/>
        <w:left w:val="none" w:sz="0" w:space="0" w:color="auto"/>
        <w:bottom w:val="none" w:sz="0" w:space="0" w:color="auto"/>
        <w:right w:val="none" w:sz="0" w:space="0" w:color="auto"/>
      </w:divBdr>
    </w:div>
    <w:div w:id="1396464438">
      <w:bodyDiv w:val="1"/>
      <w:marLeft w:val="0"/>
      <w:marRight w:val="0"/>
      <w:marTop w:val="0"/>
      <w:marBottom w:val="0"/>
      <w:divBdr>
        <w:top w:val="none" w:sz="0" w:space="0" w:color="auto"/>
        <w:left w:val="none" w:sz="0" w:space="0" w:color="auto"/>
        <w:bottom w:val="none" w:sz="0" w:space="0" w:color="auto"/>
        <w:right w:val="none" w:sz="0" w:space="0" w:color="auto"/>
      </w:divBdr>
    </w:div>
    <w:div w:id="1410687119">
      <w:bodyDiv w:val="1"/>
      <w:marLeft w:val="0"/>
      <w:marRight w:val="0"/>
      <w:marTop w:val="0"/>
      <w:marBottom w:val="0"/>
      <w:divBdr>
        <w:top w:val="none" w:sz="0" w:space="0" w:color="auto"/>
        <w:left w:val="none" w:sz="0" w:space="0" w:color="auto"/>
        <w:bottom w:val="none" w:sz="0" w:space="0" w:color="auto"/>
        <w:right w:val="none" w:sz="0" w:space="0" w:color="auto"/>
      </w:divBdr>
    </w:div>
    <w:div w:id="19240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ic.eucast.org/search/"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6041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DTU</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Bortolaia</dc:creator>
  <cp:lastModifiedBy>Valeria Bortolaia</cp:lastModifiedBy>
  <cp:revision>2</cp:revision>
  <dcterms:created xsi:type="dcterms:W3CDTF">2023-09-05T21:36:00Z</dcterms:created>
  <dcterms:modified xsi:type="dcterms:W3CDTF">2023-09-05T21:36:00Z</dcterms:modified>
</cp:coreProperties>
</file>