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C73F07" w14:textId="3719C0FC" w:rsidR="006F5B53" w:rsidRDefault="00D80998">
      <w:pPr>
        <w:rPr>
          <w:lang w:val="en-GB"/>
        </w:rPr>
      </w:pPr>
      <w:r w:rsidRPr="00D80998">
        <w:rPr>
          <w:lang w:val="en-GB"/>
        </w:rPr>
        <w:t xml:space="preserve">In your country, Shiga-toxin producing </w:t>
      </w:r>
      <w:r w:rsidRPr="00D80998">
        <w:rPr>
          <w:i/>
          <w:iCs/>
          <w:lang w:val="en-GB"/>
        </w:rPr>
        <w:t>Escherichia</w:t>
      </w:r>
      <w:r w:rsidRPr="00D80998">
        <w:rPr>
          <w:lang w:val="en-GB"/>
        </w:rPr>
        <w:t xml:space="preserve"> </w:t>
      </w:r>
      <w:r w:rsidRPr="00D80998">
        <w:rPr>
          <w:i/>
          <w:iCs/>
          <w:lang w:val="en-GB"/>
        </w:rPr>
        <w:t>coli</w:t>
      </w:r>
      <w:r w:rsidRPr="00D80998">
        <w:rPr>
          <w:lang w:val="en-GB"/>
        </w:rPr>
        <w:t xml:space="preserve"> belonging to serotype O157:H7 are one of the major causes of haemolytic-uremic syndrome</w:t>
      </w:r>
      <w:r>
        <w:rPr>
          <w:lang w:val="en-GB"/>
        </w:rPr>
        <w:t>. Strains collected from human cases are routinely sequenced and submitted to NCBI.</w:t>
      </w:r>
    </w:p>
    <w:p w14:paraId="02ED315C" w14:textId="11BE7555" w:rsidR="00D80998" w:rsidRDefault="00D80998">
      <w:pPr>
        <w:rPr>
          <w:lang w:val="en-GB"/>
        </w:rPr>
      </w:pPr>
      <w:r>
        <w:rPr>
          <w:lang w:val="en-GB"/>
        </w:rPr>
        <w:t xml:space="preserve">You have been asked to analyse the genomic data obtained </w:t>
      </w:r>
      <w:r w:rsidR="00C42A04">
        <w:rPr>
          <w:lang w:val="en-GB"/>
        </w:rPr>
        <w:t xml:space="preserve">between 2016 and 2020 (n = </w:t>
      </w:r>
      <w:r w:rsidR="00460DD9">
        <w:rPr>
          <w:lang w:val="en-GB"/>
        </w:rPr>
        <w:t>432</w:t>
      </w:r>
      <w:r w:rsidR="00C42A04">
        <w:rPr>
          <w:lang w:val="en-GB"/>
        </w:rPr>
        <w:t>) and describe their main genomic features and the evolution of the population of this serotype.</w:t>
      </w:r>
    </w:p>
    <w:p w14:paraId="38CEFC95" w14:textId="2B811E43" w:rsidR="00C42A04" w:rsidRDefault="00C42A04">
      <w:pPr>
        <w:rPr>
          <w:lang w:val="en-GB"/>
        </w:rPr>
      </w:pPr>
      <w:r>
        <w:rPr>
          <w:lang w:val="en-GB"/>
        </w:rPr>
        <w:t xml:space="preserve">You are provided with a metadata table containing the name, the </w:t>
      </w:r>
      <w:proofErr w:type="spellStart"/>
      <w:r w:rsidRPr="00C42A04">
        <w:rPr>
          <w:lang w:val="en-GB"/>
        </w:rPr>
        <w:t>Biosample</w:t>
      </w:r>
      <w:proofErr w:type="spellEnd"/>
      <w:r w:rsidRPr="00C42A04">
        <w:rPr>
          <w:lang w:val="en-GB"/>
        </w:rPr>
        <w:t xml:space="preserve"> accession</w:t>
      </w:r>
      <w:r>
        <w:rPr>
          <w:lang w:val="en-GB"/>
        </w:rPr>
        <w:t>, the I</w:t>
      </w:r>
      <w:r w:rsidRPr="00C42A04">
        <w:rPr>
          <w:lang w:val="en-GB"/>
        </w:rPr>
        <w:t>llumina SRA accession</w:t>
      </w:r>
      <w:r>
        <w:rPr>
          <w:lang w:val="en-GB"/>
        </w:rPr>
        <w:t xml:space="preserve">, </w:t>
      </w:r>
      <w:r w:rsidR="00360648">
        <w:rPr>
          <w:lang w:val="en-GB"/>
        </w:rPr>
        <w:t xml:space="preserve">and </w:t>
      </w:r>
      <w:r>
        <w:rPr>
          <w:lang w:val="en-GB"/>
        </w:rPr>
        <w:t xml:space="preserve">the </w:t>
      </w:r>
      <w:r w:rsidR="00360648">
        <w:rPr>
          <w:lang w:val="en-GB"/>
        </w:rPr>
        <w:t>i</w:t>
      </w:r>
      <w:r>
        <w:rPr>
          <w:lang w:val="en-GB"/>
        </w:rPr>
        <w:t>solation d</w:t>
      </w:r>
      <w:r w:rsidRPr="00C42A04">
        <w:rPr>
          <w:lang w:val="en-GB"/>
        </w:rPr>
        <w:t>ate</w:t>
      </w:r>
      <w:r w:rsidR="00360648">
        <w:rPr>
          <w:lang w:val="en-GB"/>
        </w:rPr>
        <w:t xml:space="preserve"> of each strain</w:t>
      </w:r>
      <w:r>
        <w:rPr>
          <w:lang w:val="en-GB"/>
        </w:rPr>
        <w:t xml:space="preserve"> (STEC_dataset_GenEpi-BioTrain.xlsx).</w:t>
      </w:r>
    </w:p>
    <w:p w14:paraId="25169CBD" w14:textId="1EA18CA5" w:rsidR="00C42A04" w:rsidRDefault="006F72EF">
      <w:pPr>
        <w:rPr>
          <w:lang w:val="en-GB"/>
        </w:rPr>
      </w:pPr>
      <w:r>
        <w:rPr>
          <w:lang w:val="en-GB"/>
        </w:rPr>
        <w:t xml:space="preserve">Using any of the tools presented during the course, </w:t>
      </w:r>
      <w:r w:rsidR="00C76F19">
        <w:rPr>
          <w:lang w:val="en-GB"/>
        </w:rPr>
        <w:t>try to answer the following questions about the dataset:</w:t>
      </w:r>
    </w:p>
    <w:p w14:paraId="4C91E579" w14:textId="2FFA9CA8" w:rsidR="00C76F19" w:rsidRDefault="00C76F19" w:rsidP="00C76F19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Were there outbreaks during the evaluated period? How many? Present how they were identified.</w:t>
      </w:r>
    </w:p>
    <w:p w14:paraId="38899A20" w14:textId="45760167" w:rsidR="00C76F19" w:rsidRDefault="00C76F19" w:rsidP="00C76F19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What are the main virulence determinants present in the isolates? </w:t>
      </w:r>
      <w:proofErr w:type="gramStart"/>
      <w:r>
        <w:rPr>
          <w:lang w:val="en-GB"/>
        </w:rPr>
        <w:t>In particular, which</w:t>
      </w:r>
      <w:proofErr w:type="gramEnd"/>
      <w:r>
        <w:rPr>
          <w:lang w:val="en-GB"/>
        </w:rPr>
        <w:t xml:space="preserve"> is the main Shiga-toxin type found among them?</w:t>
      </w:r>
    </w:p>
    <w:p w14:paraId="0EC221B6" w14:textId="0105C088" w:rsidR="00C76F19" w:rsidRDefault="00C76F19" w:rsidP="00C76F19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Did you observe any temporal trend during the study period (i.e., seasonality, variation in the number of strains over the years, etc.)?</w:t>
      </w:r>
    </w:p>
    <w:p w14:paraId="5734674A" w14:textId="5BA8DB21" w:rsidR="00C76F19" w:rsidRDefault="00460DD9" w:rsidP="00C76F19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Even though</w:t>
      </w:r>
      <w:r w:rsidR="00C76F19">
        <w:rPr>
          <w:lang w:val="en-GB"/>
        </w:rPr>
        <w:t xml:space="preserve"> antimicrobial chemotherapy is not recommended for the treatment of STEC </w:t>
      </w:r>
      <w:r w:rsidR="00360648">
        <w:rPr>
          <w:lang w:val="en-GB"/>
        </w:rPr>
        <w:t xml:space="preserve">infections </w:t>
      </w:r>
      <w:r w:rsidR="00C76F19">
        <w:rPr>
          <w:lang w:val="en-GB"/>
        </w:rPr>
        <w:t>in many countries, can you identify AMR genes among the studied population, particularly acquired genes?</w:t>
      </w:r>
    </w:p>
    <w:p w14:paraId="1A2812C7" w14:textId="77777777" w:rsidR="00360648" w:rsidRPr="007914F8" w:rsidRDefault="00360648" w:rsidP="007914F8">
      <w:pPr>
        <w:ind w:left="360"/>
        <w:rPr>
          <w:lang w:val="en-GB"/>
        </w:rPr>
      </w:pPr>
    </w:p>
    <w:p w14:paraId="77CA7910" w14:textId="77777777" w:rsidR="00C76F19" w:rsidRPr="00C76F19" w:rsidRDefault="00C76F19" w:rsidP="00C76F19">
      <w:pPr>
        <w:rPr>
          <w:lang w:val="en-GB"/>
        </w:rPr>
      </w:pPr>
    </w:p>
    <w:sectPr w:rsidR="00C76F19" w:rsidRPr="00C76F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D7C1A"/>
    <w:multiLevelType w:val="hybridMultilevel"/>
    <w:tmpl w:val="49C0D76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1115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998"/>
    <w:rsid w:val="000E7837"/>
    <w:rsid w:val="00360648"/>
    <w:rsid w:val="00444099"/>
    <w:rsid w:val="00460DD9"/>
    <w:rsid w:val="006F5B53"/>
    <w:rsid w:val="006F72EF"/>
    <w:rsid w:val="007914F8"/>
    <w:rsid w:val="00C416B4"/>
    <w:rsid w:val="00C42A04"/>
    <w:rsid w:val="00C76F19"/>
    <w:rsid w:val="00D80998"/>
    <w:rsid w:val="00FC2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C8723"/>
  <w15:chartTrackingRefBased/>
  <w15:docId w15:val="{1BA6A627-B978-4FD4-8890-BD237CE2C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09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809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809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809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809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809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809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809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809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09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809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809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8099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8099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8099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8099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8099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8099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809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809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809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809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809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8099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8099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8099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809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8099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8099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196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 SILVA NODARI</dc:creator>
  <cp:keywords/>
  <dc:description/>
  <cp:lastModifiedBy>Carolina  SILVA NODARI</cp:lastModifiedBy>
  <cp:revision>4</cp:revision>
  <dcterms:created xsi:type="dcterms:W3CDTF">2024-06-04T09:47:00Z</dcterms:created>
  <dcterms:modified xsi:type="dcterms:W3CDTF">2024-06-04T11:03:00Z</dcterms:modified>
</cp:coreProperties>
</file>